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2A" w:rsidRDefault="001D15B1">
      <w:pPr>
        <w:rPr>
          <w:rFonts w:ascii="Teko" w:eastAsia="Teko" w:hAnsi="Teko" w:cs="Teko"/>
          <w:sz w:val="96"/>
          <w:szCs w:val="96"/>
        </w:rPr>
      </w:pPr>
      <w:r>
        <w:rPr>
          <w:rFonts w:ascii="Teko" w:eastAsia="Teko" w:hAnsi="Teko" w:cs="Teko"/>
          <w:sz w:val="96"/>
          <w:szCs w:val="96"/>
        </w:rPr>
        <w:t xml:space="preserve">BADMINTON        </w:t>
      </w:r>
      <w:r>
        <w:rPr>
          <w:rFonts w:ascii="Teko" w:eastAsia="Teko" w:hAnsi="Teko" w:cs="Teko"/>
          <w:noProof/>
          <w:sz w:val="96"/>
          <w:szCs w:val="96"/>
        </w:rPr>
        <w:drawing>
          <wp:inline distT="0" distB="0" distL="0" distR="0">
            <wp:extent cx="2156137" cy="1431675"/>
            <wp:effectExtent l="0" t="0" r="0" b="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137" cy="1431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1473200</wp:posOffset>
                </wp:positionV>
                <wp:extent cx="5562600" cy="12700"/>
                <wp:effectExtent l="0" t="0" r="0" b="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4700" y="3780000"/>
                          <a:ext cx="5562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1473200</wp:posOffset>
                </wp:positionV>
                <wp:extent cx="5562600" cy="1270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2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4E2A" w:rsidRDefault="001D15B1">
      <w:pPr>
        <w:rPr>
          <w:rFonts w:ascii="Teko" w:eastAsia="Teko" w:hAnsi="Teko" w:cs="Teko"/>
          <w:sz w:val="96"/>
          <w:szCs w:val="96"/>
        </w:rPr>
      </w:pPr>
      <w:r>
        <w:rPr>
          <w:rFonts w:ascii="Teko" w:eastAsia="Teko" w:hAnsi="Teko" w:cs="Teko"/>
          <w:sz w:val="96"/>
          <w:szCs w:val="96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800100</wp:posOffset>
                </wp:positionV>
                <wp:extent cx="2990850" cy="10477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5338" y="3260888"/>
                          <a:ext cx="29813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4E2A" w:rsidRDefault="00654E2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56pt;margin-top:63pt;width:235.5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" stroked="f">
                <v:textbox inset="2.53958mm,1.2694mm,2.53958mm,1.2694mm">
                  <w:txbxContent>
                    <w:p w:rsidR="00654E2A" w:rsidRDefault="00654E2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54E2A" w:rsidRDefault="00654E2A">
      <w:pPr>
        <w:rPr>
          <w:rFonts w:ascii="Teko" w:eastAsia="Teko" w:hAnsi="Teko" w:cs="Teko"/>
          <w:sz w:val="96"/>
          <w:szCs w:val="96"/>
        </w:rPr>
      </w:pPr>
    </w:p>
    <w:p w:rsidR="00654E2A" w:rsidRDefault="001D15B1">
      <w:pPr>
        <w:jc w:val="center"/>
        <w:rPr>
          <w:rFonts w:ascii="Teko" w:eastAsia="Teko" w:hAnsi="Teko" w:cs="Teko"/>
          <w:sz w:val="96"/>
          <w:szCs w:val="96"/>
        </w:rPr>
      </w:pPr>
      <w:r>
        <w:rPr>
          <w:rFonts w:ascii="Teko" w:eastAsia="Teko" w:hAnsi="Teko" w:cs="Teko"/>
          <w:sz w:val="96"/>
          <w:szCs w:val="96"/>
        </w:rPr>
        <w:t>Fiche sport</w:t>
      </w:r>
    </w:p>
    <w:p w:rsidR="00654E2A" w:rsidRDefault="001D15B1">
      <w:pPr>
        <w:tabs>
          <w:tab w:val="center" w:pos="4536"/>
          <w:tab w:val="right" w:pos="9072"/>
        </w:tabs>
        <w:jc w:val="center"/>
        <w:rPr>
          <w:rFonts w:ascii="Teko" w:eastAsia="Teko" w:hAnsi="Teko" w:cs="Teko"/>
          <w:sz w:val="96"/>
          <w:szCs w:val="96"/>
        </w:rPr>
      </w:pPr>
      <w:r>
        <w:rPr>
          <w:rFonts w:ascii="Teko" w:eastAsia="Teko" w:hAnsi="Teko" w:cs="Teko"/>
          <w:noProof/>
          <w:sz w:val="96"/>
          <w:szCs w:val="96"/>
        </w:rPr>
        <w:drawing>
          <wp:inline distT="0" distB="0" distL="0" distR="0">
            <wp:extent cx="1891649" cy="1120977"/>
            <wp:effectExtent l="0" t="0" r="0" b="0"/>
            <wp:docPr id="8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1649" cy="1120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4E2A" w:rsidRDefault="00654E2A">
      <w:pPr>
        <w:rPr>
          <w:rFonts w:ascii="Teko" w:eastAsia="Teko" w:hAnsi="Teko" w:cs="Teko"/>
          <w:sz w:val="58"/>
          <w:szCs w:val="58"/>
        </w:rPr>
      </w:pPr>
    </w:p>
    <w:p w:rsidR="00654E2A" w:rsidRDefault="001D15B1">
      <w:pPr>
        <w:rPr>
          <w:rFonts w:ascii="Teko" w:eastAsia="Teko" w:hAnsi="Teko" w:cs="Teko"/>
          <w:sz w:val="58"/>
          <w:szCs w:val="58"/>
        </w:rPr>
      </w:pPr>
      <w:r>
        <w:rPr>
          <w:rFonts w:ascii="Teko" w:eastAsia="Teko" w:hAnsi="Teko" w:cs="Teko"/>
          <w:sz w:val="58"/>
          <w:szCs w:val="58"/>
        </w:rPr>
        <w:t xml:space="preserve">Mis à jour le : </w:t>
      </w:r>
      <w:r w:rsidRPr="00F200C9">
        <w:rPr>
          <w:rFonts w:ascii="Teko" w:eastAsia="Teko" w:hAnsi="Teko" w:cs="Teko"/>
          <w:sz w:val="58"/>
          <w:szCs w:val="58"/>
          <w:highlight w:val="yellow"/>
        </w:rPr>
        <w:t>1</w:t>
      </w:r>
      <w:r w:rsidR="002F2476">
        <w:rPr>
          <w:rFonts w:ascii="Teko" w:eastAsia="Teko" w:hAnsi="Teko" w:cs="Teko"/>
          <w:sz w:val="58"/>
          <w:szCs w:val="58"/>
          <w:highlight w:val="yellow"/>
        </w:rPr>
        <w:t>0</w:t>
      </w:r>
      <w:r w:rsidRPr="00F200C9">
        <w:rPr>
          <w:rFonts w:ascii="Teko" w:eastAsia="Teko" w:hAnsi="Teko" w:cs="Teko"/>
          <w:sz w:val="58"/>
          <w:szCs w:val="58"/>
          <w:highlight w:val="yellow"/>
        </w:rPr>
        <w:t xml:space="preserve"> </w:t>
      </w:r>
      <w:r w:rsidR="00F200C9" w:rsidRPr="00F200C9">
        <w:rPr>
          <w:rFonts w:ascii="Teko" w:eastAsia="Teko" w:hAnsi="Teko" w:cs="Teko"/>
          <w:sz w:val="58"/>
          <w:szCs w:val="58"/>
          <w:highlight w:val="yellow"/>
        </w:rPr>
        <w:t>Septembre</w:t>
      </w:r>
      <w:r w:rsidRPr="00F200C9">
        <w:rPr>
          <w:rFonts w:ascii="Teko" w:eastAsia="Teko" w:hAnsi="Teko" w:cs="Teko"/>
          <w:sz w:val="58"/>
          <w:szCs w:val="58"/>
          <w:highlight w:val="yellow"/>
        </w:rPr>
        <w:t xml:space="preserve">  </w:t>
      </w:r>
      <w:r w:rsidRPr="002F2476">
        <w:rPr>
          <w:rFonts w:ascii="Teko" w:eastAsia="Teko" w:hAnsi="Teko" w:cs="Teko"/>
          <w:sz w:val="58"/>
          <w:szCs w:val="58"/>
          <w:highlight w:val="yellow"/>
        </w:rPr>
        <w:t>202</w:t>
      </w:r>
      <w:r w:rsidR="002F2476" w:rsidRPr="002F2476">
        <w:rPr>
          <w:rFonts w:ascii="Teko" w:eastAsia="Teko" w:hAnsi="Teko" w:cs="Teko"/>
          <w:sz w:val="58"/>
          <w:szCs w:val="58"/>
          <w:highlight w:val="yellow"/>
        </w:rPr>
        <w:t>5</w:t>
      </w:r>
    </w:p>
    <w:p w:rsidR="00654E2A" w:rsidRDefault="002F2476">
      <w:pPr>
        <w:jc w:val="center"/>
        <w:rPr>
          <w:rFonts w:ascii="Teko" w:eastAsia="Teko" w:hAnsi="Teko" w:cs="Teko"/>
          <w:sz w:val="20"/>
          <w:szCs w:val="20"/>
        </w:rPr>
      </w:pPr>
      <w:r>
        <w:rPr>
          <w:rFonts w:ascii="Teko" w:eastAsia="Teko" w:hAnsi="Teko" w:cs="Teko"/>
          <w:sz w:val="20"/>
          <w:szCs w:val="20"/>
        </w:rPr>
        <w:t xml:space="preserve">Présents en </w:t>
      </w:r>
      <w:proofErr w:type="spellStart"/>
      <w:r>
        <w:rPr>
          <w:rFonts w:ascii="Teko" w:eastAsia="Teko" w:hAnsi="Teko" w:cs="Teko"/>
          <w:sz w:val="20"/>
          <w:szCs w:val="20"/>
        </w:rPr>
        <w:t>visio</w:t>
      </w:r>
      <w:proofErr w:type="spellEnd"/>
      <w:r>
        <w:rPr>
          <w:rFonts w:ascii="Teko" w:eastAsia="Teko" w:hAnsi="Teko" w:cs="Teko"/>
          <w:sz w:val="20"/>
          <w:szCs w:val="20"/>
        </w:rPr>
        <w:t xml:space="preserve"> : </w:t>
      </w:r>
      <w:proofErr w:type="spellStart"/>
      <w:r>
        <w:rPr>
          <w:rFonts w:ascii="Teko" w:eastAsia="Teko" w:hAnsi="Teko" w:cs="Teko"/>
          <w:sz w:val="20"/>
          <w:szCs w:val="20"/>
        </w:rPr>
        <w:t>Louit</w:t>
      </w:r>
      <w:proofErr w:type="spellEnd"/>
      <w:r>
        <w:rPr>
          <w:rFonts w:ascii="Teko" w:eastAsia="Teko" w:hAnsi="Teko" w:cs="Teko"/>
          <w:sz w:val="20"/>
          <w:szCs w:val="20"/>
        </w:rPr>
        <w:t xml:space="preserve"> (LVH), </w:t>
      </w:r>
      <w:proofErr w:type="spellStart"/>
      <w:r>
        <w:rPr>
          <w:rFonts w:ascii="Teko" w:eastAsia="Teko" w:hAnsi="Teko" w:cs="Teko"/>
          <w:sz w:val="20"/>
          <w:szCs w:val="20"/>
        </w:rPr>
        <w:t>Stoll</w:t>
      </w:r>
      <w:proofErr w:type="spellEnd"/>
      <w:r>
        <w:rPr>
          <w:rFonts w:ascii="Teko" w:eastAsia="Teko" w:hAnsi="Teko" w:cs="Teko"/>
          <w:sz w:val="20"/>
          <w:szCs w:val="20"/>
        </w:rPr>
        <w:t xml:space="preserve"> (LRD), Vallier (LLL)</w:t>
      </w:r>
    </w:p>
    <w:p w:rsidR="002F2476" w:rsidRDefault="002F2476">
      <w:pPr>
        <w:jc w:val="center"/>
        <w:rPr>
          <w:rFonts w:ascii="Teko" w:eastAsia="Teko" w:hAnsi="Teko" w:cs="Teko"/>
          <w:sz w:val="20"/>
          <w:szCs w:val="20"/>
        </w:rPr>
      </w:pPr>
    </w:p>
    <w:p w:rsidR="002F2476" w:rsidRPr="002F2476" w:rsidRDefault="002F2476">
      <w:pPr>
        <w:jc w:val="center"/>
        <w:rPr>
          <w:rFonts w:ascii="Teko" w:eastAsia="Teko" w:hAnsi="Teko" w:cs="Teko"/>
          <w:sz w:val="20"/>
          <w:szCs w:val="20"/>
        </w:rPr>
      </w:pPr>
    </w:p>
    <w:p w:rsidR="00654E2A" w:rsidRDefault="001D15B1">
      <w:pPr>
        <w:jc w:val="center"/>
        <w:rPr>
          <w:rFonts w:ascii="Teko" w:eastAsia="Teko" w:hAnsi="Teko" w:cs="Teko"/>
          <w:sz w:val="48"/>
          <w:szCs w:val="48"/>
        </w:rPr>
      </w:pPr>
      <w:r>
        <w:rPr>
          <w:rFonts w:ascii="Teko" w:eastAsia="Teko" w:hAnsi="Teko" w:cs="Teko"/>
          <w:sz w:val="48"/>
          <w:szCs w:val="48"/>
        </w:rPr>
        <w:lastRenderedPageBreak/>
        <w:t>Sommaire et Introduction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76201</wp:posOffset>
                </wp:positionH>
                <wp:positionV relativeFrom="paragraph">
                  <wp:posOffset>381000</wp:posOffset>
                </wp:positionV>
                <wp:extent cx="6705600" cy="12700"/>
                <wp:effectExtent l="0" t="0" r="0" b="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3200" y="378000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381000</wp:posOffset>
                </wp:positionV>
                <wp:extent cx="670560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4E2A" w:rsidRDefault="00654E2A">
      <w:pPr>
        <w:jc w:val="center"/>
        <w:rPr>
          <w:rFonts w:ascii="Teko" w:eastAsia="Teko" w:hAnsi="Teko" w:cs="Teko"/>
          <w:sz w:val="48"/>
          <w:szCs w:val="48"/>
        </w:rPr>
      </w:pPr>
    </w:p>
    <w:p w:rsidR="00654E2A" w:rsidRDefault="00654E2A">
      <w:pPr>
        <w:jc w:val="both"/>
        <w:rPr>
          <w:rFonts w:ascii="Teko" w:eastAsia="Teko" w:hAnsi="Teko" w:cs="Teko"/>
          <w:sz w:val="24"/>
          <w:szCs w:val="24"/>
        </w:rPr>
      </w:pPr>
    </w:p>
    <w:p w:rsidR="00654E2A" w:rsidRDefault="001D15B1">
      <w:pPr>
        <w:jc w:val="both"/>
        <w:rPr>
          <w:rFonts w:ascii="Teko" w:eastAsia="Teko" w:hAnsi="Teko" w:cs="Teko"/>
          <w:sz w:val="28"/>
          <w:szCs w:val="28"/>
        </w:rPr>
      </w:pPr>
      <w:r>
        <w:rPr>
          <w:rFonts w:ascii="Teko" w:eastAsia="Teko" w:hAnsi="Teko" w:cs="Teko"/>
          <w:sz w:val="28"/>
          <w:szCs w:val="28"/>
        </w:rPr>
        <w:t>La fiche sport de badminton a pour objectif des précisions dans trois domaines :</w:t>
      </w:r>
    </w:p>
    <w:p w:rsidR="00654E2A" w:rsidRDefault="00654E2A">
      <w:pPr>
        <w:jc w:val="both"/>
        <w:rPr>
          <w:rFonts w:ascii="Teko" w:eastAsia="Teko" w:hAnsi="Teko" w:cs="Teko"/>
          <w:sz w:val="28"/>
          <w:szCs w:val="28"/>
        </w:rPr>
      </w:pPr>
    </w:p>
    <w:p w:rsidR="00654E2A" w:rsidRDefault="001D15B1">
      <w:pPr>
        <w:numPr>
          <w:ilvl w:val="0"/>
          <w:numId w:val="8"/>
        </w:numPr>
        <w:jc w:val="both"/>
        <w:rPr>
          <w:rFonts w:ascii="Teko" w:eastAsia="Teko" w:hAnsi="Teko" w:cs="Teko"/>
          <w:sz w:val="28"/>
          <w:szCs w:val="28"/>
        </w:rPr>
      </w:pPr>
      <w:r>
        <w:rPr>
          <w:rFonts w:ascii="Teko" w:eastAsia="Teko" w:hAnsi="Teko" w:cs="Teko"/>
          <w:sz w:val="28"/>
          <w:szCs w:val="28"/>
        </w:rPr>
        <w:t xml:space="preserve"> le format des compétitions dans l’activité, </w:t>
      </w:r>
    </w:p>
    <w:p w:rsidR="00654E2A" w:rsidRDefault="001D15B1">
      <w:pPr>
        <w:numPr>
          <w:ilvl w:val="0"/>
          <w:numId w:val="8"/>
        </w:numPr>
        <w:jc w:val="both"/>
        <w:rPr>
          <w:rFonts w:ascii="Teko" w:eastAsia="Teko" w:hAnsi="Teko" w:cs="Teko"/>
          <w:sz w:val="28"/>
          <w:szCs w:val="28"/>
        </w:rPr>
      </w:pPr>
      <w:r>
        <w:rPr>
          <w:rFonts w:ascii="Teko" w:eastAsia="Teko" w:hAnsi="Teko" w:cs="Teko"/>
          <w:sz w:val="28"/>
          <w:szCs w:val="28"/>
        </w:rPr>
        <w:t>le règlement fédéral UNSS Maroc propre à l’activité,</w:t>
      </w:r>
    </w:p>
    <w:p w:rsidR="00654E2A" w:rsidRDefault="001D15B1">
      <w:pPr>
        <w:numPr>
          <w:ilvl w:val="0"/>
          <w:numId w:val="8"/>
        </w:numPr>
        <w:jc w:val="both"/>
        <w:rPr>
          <w:rFonts w:ascii="Teko" w:eastAsia="Teko" w:hAnsi="Teko" w:cs="Teko"/>
          <w:sz w:val="28"/>
          <w:szCs w:val="28"/>
        </w:rPr>
      </w:pPr>
      <w:r>
        <w:rPr>
          <w:rFonts w:ascii="Teko" w:eastAsia="Teko" w:hAnsi="Teko" w:cs="Teko"/>
          <w:sz w:val="28"/>
          <w:szCs w:val="28"/>
        </w:rPr>
        <w:t>le programme jeune officiel lié à l’activité.</w:t>
      </w:r>
    </w:p>
    <w:p w:rsidR="00654E2A" w:rsidRDefault="00654E2A">
      <w:pPr>
        <w:ind w:left="1068"/>
        <w:jc w:val="both"/>
        <w:rPr>
          <w:rFonts w:ascii="Teko" w:eastAsia="Teko" w:hAnsi="Teko" w:cs="Teko"/>
          <w:sz w:val="28"/>
          <w:szCs w:val="28"/>
        </w:rPr>
      </w:pPr>
    </w:p>
    <w:p w:rsidR="00654E2A" w:rsidRDefault="001D15B1">
      <w:pPr>
        <w:jc w:val="both"/>
        <w:rPr>
          <w:rFonts w:ascii="Teko" w:eastAsia="Teko" w:hAnsi="Teko" w:cs="Teko"/>
          <w:sz w:val="28"/>
          <w:szCs w:val="28"/>
        </w:rPr>
      </w:pPr>
      <w:r>
        <w:rPr>
          <w:rFonts w:ascii="Teko" w:eastAsia="Teko" w:hAnsi="Teko" w:cs="Teko"/>
          <w:sz w:val="28"/>
          <w:szCs w:val="28"/>
        </w:rPr>
        <w:t xml:space="preserve"> La fiche sport donne un cadre précis mais elle offre par ailleurs des pistes de développement. </w:t>
      </w:r>
    </w:p>
    <w:p w:rsidR="00654E2A" w:rsidRDefault="00654E2A">
      <w:pPr>
        <w:jc w:val="both"/>
        <w:rPr>
          <w:rFonts w:ascii="Teko" w:eastAsia="Teko" w:hAnsi="Teko" w:cs="Teko"/>
          <w:sz w:val="28"/>
          <w:szCs w:val="28"/>
        </w:rPr>
      </w:pPr>
    </w:p>
    <w:p w:rsidR="00654E2A" w:rsidRDefault="00654E2A">
      <w:pPr>
        <w:rPr>
          <w:rFonts w:ascii="Teko" w:eastAsia="Teko" w:hAnsi="Teko" w:cs="Teko"/>
          <w:sz w:val="24"/>
          <w:szCs w:val="24"/>
        </w:rPr>
      </w:pPr>
    </w:p>
    <w:p w:rsidR="00654E2A" w:rsidRDefault="00654E2A">
      <w:pPr>
        <w:rPr>
          <w:rFonts w:ascii="Teko" w:eastAsia="Teko" w:hAnsi="Teko" w:cs="Teko"/>
        </w:rPr>
      </w:pPr>
    </w:p>
    <w:p w:rsidR="00654E2A" w:rsidRDefault="001D15B1">
      <w:pPr>
        <w:jc w:val="center"/>
        <w:rPr>
          <w:rFonts w:ascii="Teko" w:eastAsia="Teko" w:hAnsi="Teko" w:cs="Teko"/>
          <w:sz w:val="48"/>
          <w:szCs w:val="48"/>
        </w:rPr>
      </w:pPr>
      <w:r>
        <w:br w:type="page"/>
      </w:r>
      <w:r>
        <w:rPr>
          <w:rFonts w:ascii="Teko" w:eastAsia="Teko" w:hAnsi="Teko" w:cs="Teko"/>
          <w:sz w:val="48"/>
          <w:szCs w:val="48"/>
        </w:rPr>
        <w:lastRenderedPageBreak/>
        <w:t>Compétition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406400</wp:posOffset>
                </wp:positionV>
                <wp:extent cx="6248400" cy="12700"/>
                <wp:effectExtent l="0" t="0" r="0" b="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21800" y="378000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406400</wp:posOffset>
                </wp:positionV>
                <wp:extent cx="6248400" cy="1270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8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4E2A" w:rsidRDefault="001D15B1">
      <w:pPr>
        <w:rPr>
          <w:rFonts w:ascii="Teko" w:eastAsia="Teko" w:hAnsi="Teko" w:cs="Teko"/>
          <w:sz w:val="24"/>
          <w:szCs w:val="24"/>
          <w:u w:val="single"/>
        </w:rPr>
      </w:pPr>
      <w:r>
        <w:rPr>
          <w:rFonts w:ascii="Teko" w:eastAsia="Teko" w:hAnsi="Teko" w:cs="Teko"/>
          <w:sz w:val="24"/>
          <w:szCs w:val="24"/>
          <w:u w:val="single"/>
        </w:rPr>
        <w:t>Calendrier</w:t>
      </w:r>
    </w:p>
    <w:p w:rsidR="00654E2A" w:rsidRDefault="001D15B1">
      <w:pPr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 xml:space="preserve">En ce qui concerne le calendrier UNSS Maroc de l’activité. Il est disponible sur le site </w:t>
      </w:r>
      <w:hyperlink r:id="rId13">
        <w:r>
          <w:rPr>
            <w:rFonts w:ascii="Teko" w:eastAsia="Teko" w:hAnsi="Teko" w:cs="Teko"/>
            <w:color w:val="0000FF"/>
            <w:sz w:val="24"/>
            <w:szCs w:val="24"/>
            <w:u w:val="single"/>
          </w:rPr>
          <w:t>http://www.unssmaroc.com/index.html</w:t>
        </w:r>
      </w:hyperlink>
    </w:p>
    <w:p w:rsidR="00654E2A" w:rsidRDefault="00F200C9">
      <w:pPr>
        <w:rPr>
          <w:rFonts w:ascii="Teko" w:eastAsia="Teko" w:hAnsi="Teko" w:cs="Teko"/>
          <w:sz w:val="24"/>
          <w:szCs w:val="24"/>
          <w:u w:val="single"/>
        </w:rPr>
      </w:pPr>
      <w:r>
        <w:rPr>
          <w:rFonts w:ascii="Teko" w:eastAsia="Teko" w:hAnsi="Teko" w:cs="Teko"/>
          <w:sz w:val="24"/>
          <w:szCs w:val="24"/>
          <w:u w:val="single"/>
        </w:rPr>
        <w:t xml:space="preserve">Catégorie d’âge </w:t>
      </w:r>
      <w:r w:rsidR="002F2476">
        <w:rPr>
          <w:rFonts w:ascii="Teko" w:eastAsia="Teko" w:hAnsi="Teko" w:cs="Teko"/>
          <w:sz w:val="24"/>
          <w:szCs w:val="24"/>
          <w:highlight w:val="yellow"/>
          <w:u w:val="single"/>
        </w:rPr>
        <w:t>2025/202</w:t>
      </w:r>
      <w:r w:rsidR="002F2476">
        <w:rPr>
          <w:rFonts w:ascii="Teko" w:eastAsia="Teko" w:hAnsi="Teko" w:cs="Teko"/>
          <w:sz w:val="24"/>
          <w:szCs w:val="24"/>
          <w:u w:val="single"/>
        </w:rPr>
        <w:t>6</w:t>
      </w:r>
    </w:p>
    <w:tbl>
      <w:tblPr>
        <w:tblStyle w:val="a"/>
        <w:tblW w:w="6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3827"/>
      </w:tblGrid>
      <w:tr w:rsidR="00654E2A">
        <w:trPr>
          <w:jc w:val="center"/>
        </w:trPr>
        <w:tc>
          <w:tcPr>
            <w:tcW w:w="2235" w:type="dxa"/>
          </w:tcPr>
          <w:p w:rsidR="00654E2A" w:rsidRDefault="001D15B1">
            <w:pPr>
              <w:spacing w:after="0" w:line="240" w:lineRule="auto"/>
              <w:jc w:val="center"/>
              <w:rPr>
                <w:rFonts w:ascii="Teko" w:eastAsia="Teko" w:hAnsi="Teko" w:cs="Teko"/>
                <w:sz w:val="24"/>
                <w:szCs w:val="24"/>
              </w:rPr>
            </w:pPr>
            <w:r>
              <w:rPr>
                <w:rFonts w:ascii="Teko" w:eastAsia="Teko" w:hAnsi="Teko" w:cs="Teko"/>
                <w:sz w:val="24"/>
                <w:szCs w:val="24"/>
              </w:rPr>
              <w:t xml:space="preserve">Benjamin </w:t>
            </w:r>
          </w:p>
        </w:tc>
        <w:tc>
          <w:tcPr>
            <w:tcW w:w="3827" w:type="dxa"/>
          </w:tcPr>
          <w:p w:rsidR="00654E2A" w:rsidRPr="00F200C9" w:rsidRDefault="002F2476">
            <w:pPr>
              <w:spacing w:after="0" w:line="240" w:lineRule="auto"/>
              <w:rPr>
                <w:rFonts w:ascii="Teko" w:eastAsia="Teko" w:hAnsi="Teko" w:cs="Teko"/>
                <w:sz w:val="24"/>
                <w:szCs w:val="24"/>
                <w:highlight w:val="yellow"/>
              </w:rPr>
            </w:pPr>
            <w:r>
              <w:rPr>
                <w:rFonts w:ascii="Teko" w:eastAsia="Teko" w:hAnsi="Teko" w:cs="Teko"/>
                <w:sz w:val="24"/>
                <w:szCs w:val="24"/>
                <w:highlight w:val="yellow"/>
              </w:rPr>
              <w:t>né(e)s en 2013/2014</w:t>
            </w:r>
          </w:p>
        </w:tc>
      </w:tr>
      <w:tr w:rsidR="00654E2A">
        <w:trPr>
          <w:jc w:val="center"/>
        </w:trPr>
        <w:tc>
          <w:tcPr>
            <w:tcW w:w="2235" w:type="dxa"/>
          </w:tcPr>
          <w:p w:rsidR="00654E2A" w:rsidRDefault="001D15B1">
            <w:pPr>
              <w:spacing w:after="0" w:line="240" w:lineRule="auto"/>
              <w:jc w:val="center"/>
              <w:rPr>
                <w:rFonts w:ascii="Teko" w:eastAsia="Teko" w:hAnsi="Teko" w:cs="Teko"/>
                <w:sz w:val="24"/>
                <w:szCs w:val="24"/>
              </w:rPr>
            </w:pPr>
            <w:r>
              <w:rPr>
                <w:rFonts w:ascii="Teko" w:eastAsia="Teko" w:hAnsi="Teko" w:cs="Teko"/>
                <w:sz w:val="24"/>
                <w:szCs w:val="24"/>
              </w:rPr>
              <w:t>Minime</w:t>
            </w:r>
          </w:p>
        </w:tc>
        <w:tc>
          <w:tcPr>
            <w:tcW w:w="3827" w:type="dxa"/>
          </w:tcPr>
          <w:p w:rsidR="00654E2A" w:rsidRPr="00F200C9" w:rsidRDefault="001D15B1">
            <w:pPr>
              <w:spacing w:after="0" w:line="240" w:lineRule="auto"/>
              <w:rPr>
                <w:rFonts w:ascii="Teko" w:eastAsia="Teko" w:hAnsi="Teko" w:cs="Teko"/>
                <w:sz w:val="24"/>
                <w:szCs w:val="24"/>
                <w:highlight w:val="yellow"/>
              </w:rPr>
            </w:pPr>
            <w:r w:rsidRPr="00F200C9">
              <w:rPr>
                <w:rFonts w:ascii="Teko" w:eastAsia="Teko" w:hAnsi="Teko" w:cs="Teko"/>
                <w:sz w:val="24"/>
                <w:szCs w:val="24"/>
                <w:highlight w:val="yellow"/>
              </w:rPr>
              <w:t>né(e)s en 20</w:t>
            </w:r>
            <w:r w:rsidR="002F2476">
              <w:rPr>
                <w:rFonts w:ascii="Teko" w:eastAsia="Teko" w:hAnsi="Teko" w:cs="Teko"/>
                <w:sz w:val="24"/>
                <w:szCs w:val="24"/>
                <w:highlight w:val="yellow"/>
              </w:rPr>
              <w:t>11/2012</w:t>
            </w:r>
          </w:p>
        </w:tc>
      </w:tr>
      <w:tr w:rsidR="00654E2A">
        <w:trPr>
          <w:jc w:val="center"/>
        </w:trPr>
        <w:tc>
          <w:tcPr>
            <w:tcW w:w="2235" w:type="dxa"/>
          </w:tcPr>
          <w:p w:rsidR="00654E2A" w:rsidRDefault="001D15B1">
            <w:pPr>
              <w:spacing w:after="0" w:line="240" w:lineRule="auto"/>
              <w:jc w:val="center"/>
              <w:rPr>
                <w:rFonts w:ascii="Teko" w:eastAsia="Teko" w:hAnsi="Teko" w:cs="Teko"/>
                <w:sz w:val="24"/>
                <w:szCs w:val="24"/>
              </w:rPr>
            </w:pPr>
            <w:r>
              <w:rPr>
                <w:rFonts w:ascii="Teko" w:eastAsia="Teko" w:hAnsi="Teko" w:cs="Teko"/>
                <w:sz w:val="24"/>
                <w:szCs w:val="24"/>
              </w:rPr>
              <w:t>Cadet</w:t>
            </w:r>
          </w:p>
        </w:tc>
        <w:tc>
          <w:tcPr>
            <w:tcW w:w="3827" w:type="dxa"/>
          </w:tcPr>
          <w:p w:rsidR="00654E2A" w:rsidRPr="00F200C9" w:rsidRDefault="002F2476">
            <w:pPr>
              <w:spacing w:after="0" w:line="240" w:lineRule="auto"/>
              <w:rPr>
                <w:rFonts w:ascii="Teko" w:eastAsia="Teko" w:hAnsi="Teko" w:cs="Teko"/>
                <w:sz w:val="24"/>
                <w:szCs w:val="24"/>
                <w:highlight w:val="yellow"/>
              </w:rPr>
            </w:pPr>
            <w:r>
              <w:rPr>
                <w:rFonts w:ascii="Teko" w:eastAsia="Teko" w:hAnsi="Teko" w:cs="Teko"/>
                <w:sz w:val="24"/>
                <w:szCs w:val="24"/>
                <w:highlight w:val="yellow"/>
              </w:rPr>
              <w:t>né(e)s en 2009/2010</w:t>
            </w:r>
          </w:p>
        </w:tc>
      </w:tr>
      <w:tr w:rsidR="00654E2A">
        <w:trPr>
          <w:jc w:val="center"/>
        </w:trPr>
        <w:tc>
          <w:tcPr>
            <w:tcW w:w="2235" w:type="dxa"/>
          </w:tcPr>
          <w:p w:rsidR="00654E2A" w:rsidRDefault="001D15B1">
            <w:pPr>
              <w:spacing w:after="0" w:line="240" w:lineRule="auto"/>
              <w:jc w:val="center"/>
              <w:rPr>
                <w:rFonts w:ascii="Teko" w:eastAsia="Teko" w:hAnsi="Teko" w:cs="Teko"/>
                <w:sz w:val="24"/>
                <w:szCs w:val="24"/>
              </w:rPr>
            </w:pPr>
            <w:r>
              <w:rPr>
                <w:rFonts w:ascii="Teko" w:eastAsia="Teko" w:hAnsi="Teko" w:cs="Teko"/>
                <w:sz w:val="24"/>
                <w:szCs w:val="24"/>
              </w:rPr>
              <w:t>Junior</w:t>
            </w:r>
          </w:p>
        </w:tc>
        <w:tc>
          <w:tcPr>
            <w:tcW w:w="3827" w:type="dxa"/>
          </w:tcPr>
          <w:p w:rsidR="00654E2A" w:rsidRPr="00F200C9" w:rsidRDefault="002F2476">
            <w:pPr>
              <w:spacing w:after="0" w:line="240" w:lineRule="auto"/>
              <w:rPr>
                <w:rFonts w:ascii="Teko" w:eastAsia="Teko" w:hAnsi="Teko" w:cs="Teko"/>
                <w:sz w:val="24"/>
                <w:szCs w:val="24"/>
                <w:highlight w:val="yellow"/>
              </w:rPr>
            </w:pPr>
            <w:r>
              <w:rPr>
                <w:rFonts w:ascii="Teko" w:eastAsia="Teko" w:hAnsi="Teko" w:cs="Teko"/>
                <w:sz w:val="24"/>
                <w:szCs w:val="24"/>
                <w:highlight w:val="yellow"/>
              </w:rPr>
              <w:t>né(e)s en 2007/2008</w:t>
            </w:r>
          </w:p>
        </w:tc>
      </w:tr>
    </w:tbl>
    <w:p w:rsidR="00654E2A" w:rsidRDefault="00654E2A"/>
    <w:tbl>
      <w:tblPr>
        <w:tblStyle w:val="a0"/>
        <w:tblW w:w="9918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7367"/>
      </w:tblGrid>
      <w:tr w:rsidR="00654E2A">
        <w:tc>
          <w:tcPr>
            <w:tcW w:w="2551" w:type="dxa"/>
          </w:tcPr>
          <w:p w:rsidR="00654E2A" w:rsidRDefault="00654E2A">
            <w:pPr>
              <w:rPr>
                <w:rFonts w:ascii="Teko" w:eastAsia="Teko" w:hAnsi="Teko" w:cs="Teko"/>
              </w:rPr>
            </w:pPr>
          </w:p>
          <w:p w:rsidR="00654E2A" w:rsidRDefault="00654E2A">
            <w:pPr>
              <w:rPr>
                <w:rFonts w:ascii="Teko" w:eastAsia="Teko" w:hAnsi="Teko" w:cs="Teko"/>
              </w:rPr>
            </w:pPr>
          </w:p>
          <w:p w:rsidR="00654E2A" w:rsidRDefault="001D15B1">
            <w:pPr>
              <w:jc w:val="center"/>
              <w:rPr>
                <w:rFonts w:ascii="Teko" w:eastAsia="Teko" w:hAnsi="Teko" w:cs="Teko"/>
                <w:b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sz w:val="24"/>
                <w:szCs w:val="24"/>
              </w:rPr>
              <w:t>Championnat Individuel</w:t>
            </w:r>
          </w:p>
        </w:tc>
        <w:tc>
          <w:tcPr>
            <w:tcW w:w="7367" w:type="dxa"/>
          </w:tcPr>
          <w:p w:rsidR="00654E2A" w:rsidRDefault="001D15B1">
            <w:pPr>
              <w:jc w:val="both"/>
              <w:rPr>
                <w:rFonts w:ascii="Teko" w:eastAsia="Teko" w:hAnsi="Teko" w:cs="Teko"/>
                <w:sz w:val="24"/>
                <w:szCs w:val="24"/>
              </w:rPr>
            </w:pPr>
            <w:r>
              <w:rPr>
                <w:rFonts w:ascii="Teko" w:eastAsia="Teko" w:hAnsi="Teko" w:cs="Teko"/>
                <w:sz w:val="24"/>
                <w:szCs w:val="24"/>
              </w:rPr>
              <w:t>Phase finale : Les 3 premiers qualifiés par catégorie et par sexe à la suite de</w:t>
            </w:r>
            <w:r w:rsidR="00F200C9">
              <w:rPr>
                <w:rFonts w:ascii="Teko" w:eastAsia="Teko" w:hAnsi="Teko" w:cs="Teko"/>
                <w:sz w:val="24"/>
                <w:szCs w:val="24"/>
              </w:rPr>
              <w:t>(</w:t>
            </w:r>
            <w:r>
              <w:rPr>
                <w:rFonts w:ascii="Teko" w:eastAsia="Teko" w:hAnsi="Teko" w:cs="Teko"/>
                <w:sz w:val="24"/>
                <w:szCs w:val="24"/>
              </w:rPr>
              <w:t>s</w:t>
            </w:r>
            <w:r w:rsidR="00F200C9">
              <w:rPr>
                <w:rFonts w:ascii="Teko" w:eastAsia="Teko" w:hAnsi="Teko" w:cs="Teko"/>
                <w:sz w:val="24"/>
                <w:szCs w:val="24"/>
              </w:rPr>
              <w:t>) la(les)</w:t>
            </w:r>
            <w:r>
              <w:rPr>
                <w:rFonts w:ascii="Teko" w:eastAsia="Teko" w:hAnsi="Teko" w:cs="Teko"/>
                <w:sz w:val="24"/>
                <w:szCs w:val="24"/>
              </w:rPr>
              <w:t xml:space="preserve"> phase</w:t>
            </w:r>
            <w:r w:rsidR="00F200C9">
              <w:rPr>
                <w:rFonts w:ascii="Teko" w:eastAsia="Teko" w:hAnsi="Teko" w:cs="Teko"/>
                <w:sz w:val="24"/>
                <w:szCs w:val="24"/>
              </w:rPr>
              <w:t>(</w:t>
            </w:r>
            <w:r>
              <w:rPr>
                <w:rFonts w:ascii="Teko" w:eastAsia="Teko" w:hAnsi="Teko" w:cs="Teko"/>
                <w:sz w:val="24"/>
                <w:szCs w:val="24"/>
              </w:rPr>
              <w:t>s</w:t>
            </w:r>
            <w:r w:rsidR="00F200C9">
              <w:rPr>
                <w:rFonts w:ascii="Teko" w:eastAsia="Teko" w:hAnsi="Teko" w:cs="Teko"/>
                <w:sz w:val="24"/>
                <w:szCs w:val="24"/>
              </w:rPr>
              <w:t>)</w:t>
            </w:r>
            <w:r w:rsidR="002F2476">
              <w:rPr>
                <w:rFonts w:ascii="Teko" w:eastAsia="Teko" w:hAnsi="Teko" w:cs="Teko"/>
                <w:sz w:val="24"/>
                <w:szCs w:val="24"/>
              </w:rPr>
              <w:t xml:space="preserve"> de District, voire plus selon effectif de départ</w:t>
            </w:r>
          </w:p>
          <w:p w:rsidR="00F200C9" w:rsidRDefault="001D15B1">
            <w:pPr>
              <w:jc w:val="both"/>
              <w:rPr>
                <w:rFonts w:ascii="Teko" w:eastAsia="Teko" w:hAnsi="Teko" w:cs="Teko"/>
                <w:sz w:val="24"/>
                <w:szCs w:val="24"/>
              </w:rPr>
            </w:pPr>
            <w:r>
              <w:rPr>
                <w:rFonts w:ascii="Teko" w:eastAsia="Teko" w:hAnsi="Teko" w:cs="Teko"/>
                <w:sz w:val="24"/>
                <w:szCs w:val="24"/>
              </w:rPr>
              <w:t>1 accompagnateur par équipe</w:t>
            </w:r>
            <w:r w:rsidR="00F200C9">
              <w:rPr>
                <w:rFonts w:ascii="Teko" w:eastAsia="Teko" w:hAnsi="Teko" w:cs="Teko"/>
                <w:sz w:val="24"/>
                <w:szCs w:val="24"/>
              </w:rPr>
              <w:t xml:space="preserve"> (collège), </w:t>
            </w:r>
            <w:r w:rsidR="00F200C9" w:rsidRPr="00F200C9">
              <w:rPr>
                <w:rFonts w:ascii="Teko" w:eastAsia="Teko" w:hAnsi="Teko" w:cs="Teko"/>
                <w:sz w:val="24"/>
                <w:szCs w:val="24"/>
                <w:highlight w:val="yellow"/>
              </w:rPr>
              <w:t>1 pour le Lycée</w:t>
            </w:r>
          </w:p>
        </w:tc>
      </w:tr>
      <w:tr w:rsidR="00654E2A">
        <w:tc>
          <w:tcPr>
            <w:tcW w:w="2551" w:type="dxa"/>
          </w:tcPr>
          <w:p w:rsidR="00654E2A" w:rsidRDefault="00654E2A">
            <w:pPr>
              <w:rPr>
                <w:rFonts w:ascii="Teko" w:eastAsia="Teko" w:hAnsi="Teko" w:cs="Teko"/>
                <w:sz w:val="24"/>
                <w:szCs w:val="24"/>
              </w:rPr>
            </w:pPr>
          </w:p>
          <w:p w:rsidR="00654E2A" w:rsidRDefault="001D15B1">
            <w:pPr>
              <w:jc w:val="center"/>
              <w:rPr>
                <w:rFonts w:ascii="Teko" w:eastAsia="Teko" w:hAnsi="Teko" w:cs="Teko"/>
                <w:b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sz w:val="24"/>
                <w:szCs w:val="24"/>
              </w:rPr>
              <w:t>Organisation</w:t>
            </w:r>
          </w:p>
        </w:tc>
        <w:tc>
          <w:tcPr>
            <w:tcW w:w="7367" w:type="dxa"/>
          </w:tcPr>
          <w:p w:rsidR="00654E2A" w:rsidRDefault="001D15B1">
            <w:pPr>
              <w:jc w:val="both"/>
              <w:rPr>
                <w:rFonts w:ascii="Teko" w:eastAsia="Teko" w:hAnsi="Teko" w:cs="Teko"/>
                <w:sz w:val="24"/>
                <w:szCs w:val="24"/>
              </w:rPr>
            </w:pPr>
            <w:bookmarkStart w:id="0" w:name="_7g0yju6ds8x" w:colFirst="0" w:colLast="0"/>
            <w:bookmarkEnd w:id="0"/>
            <w:r>
              <w:rPr>
                <w:rFonts w:ascii="Teko" w:eastAsia="Teko" w:hAnsi="Teko" w:cs="Teko"/>
                <w:sz w:val="24"/>
                <w:szCs w:val="24"/>
              </w:rPr>
              <w:t xml:space="preserve">Les établissements </w:t>
            </w:r>
            <w:r w:rsidR="00F200C9" w:rsidRPr="00F200C9">
              <w:rPr>
                <w:rFonts w:ascii="Teko" w:eastAsia="Teko" w:hAnsi="Teko" w:cs="Teko"/>
                <w:sz w:val="24"/>
                <w:szCs w:val="24"/>
                <w:highlight w:val="yellow"/>
              </w:rPr>
              <w:t>collège</w:t>
            </w:r>
            <w:r w:rsidR="00F200C9">
              <w:rPr>
                <w:rFonts w:ascii="Teko" w:eastAsia="Teko" w:hAnsi="Teko" w:cs="Teko"/>
                <w:sz w:val="24"/>
                <w:szCs w:val="24"/>
              </w:rPr>
              <w:t xml:space="preserve"> </w:t>
            </w:r>
            <w:r>
              <w:rPr>
                <w:rFonts w:ascii="Teko" w:eastAsia="Teko" w:hAnsi="Teko" w:cs="Teko"/>
                <w:sz w:val="24"/>
                <w:szCs w:val="24"/>
              </w:rPr>
              <w:t xml:space="preserve">doivent classer leurs élèves du plus fort (1) au moins (5 ou autre …) </w:t>
            </w:r>
          </w:p>
          <w:p w:rsidR="00654E2A" w:rsidRDefault="001D15B1">
            <w:pPr>
              <w:jc w:val="both"/>
              <w:rPr>
                <w:rFonts w:ascii="Teko" w:eastAsia="Teko" w:hAnsi="Teko" w:cs="Teko"/>
                <w:sz w:val="24"/>
                <w:szCs w:val="24"/>
              </w:rPr>
            </w:pPr>
            <w:bookmarkStart w:id="1" w:name="_gjdgxs" w:colFirst="0" w:colLast="0"/>
            <w:bookmarkEnd w:id="1"/>
            <w:r w:rsidRPr="00F200C9">
              <w:rPr>
                <w:rFonts w:ascii="Teko" w:eastAsia="Teko" w:hAnsi="Teko" w:cs="Teko"/>
                <w:sz w:val="24"/>
                <w:szCs w:val="24"/>
                <w:highlight w:val="yellow"/>
              </w:rPr>
              <w:t>Première phase de compétition : phase de poule en 1 ou 2 sets gagnants en fonction du nombre de joueurs et du temps disponible. Les 2 ou 3 premiers (en fonction de l’effectif) sont qualifiés pour les phases finales. Les autres s’affrontent en parallèle en consolante.</w:t>
            </w:r>
            <w:r>
              <w:rPr>
                <w:rFonts w:ascii="Teko" w:eastAsia="Teko" w:hAnsi="Teko" w:cs="Teko"/>
                <w:sz w:val="24"/>
                <w:szCs w:val="24"/>
              </w:rPr>
              <w:t xml:space="preserve"> </w:t>
            </w:r>
          </w:p>
          <w:p w:rsidR="00654E2A" w:rsidRDefault="001D15B1">
            <w:pPr>
              <w:jc w:val="both"/>
              <w:rPr>
                <w:rFonts w:ascii="Teko" w:eastAsia="Teko" w:hAnsi="Teko" w:cs="Teko"/>
                <w:sz w:val="24"/>
                <w:szCs w:val="24"/>
                <w:u w:val="single"/>
              </w:rPr>
            </w:pPr>
            <w:r>
              <w:rPr>
                <w:rFonts w:ascii="Teko" w:eastAsia="Teko" w:hAnsi="Teko" w:cs="Teko"/>
                <w:sz w:val="24"/>
                <w:szCs w:val="24"/>
              </w:rPr>
              <w:t>Phase finale : 2 ou 3 sets gagnants (en fonction du temps dis</w:t>
            </w:r>
            <w:r w:rsidR="00F200C9">
              <w:rPr>
                <w:rFonts w:ascii="Teko" w:eastAsia="Teko" w:hAnsi="Teko" w:cs="Teko"/>
                <w:sz w:val="24"/>
                <w:szCs w:val="24"/>
              </w:rPr>
              <w:t xml:space="preserve">ponible) en élimination directe, </w:t>
            </w:r>
            <w:r w:rsidR="00F200C9" w:rsidRPr="00F200C9">
              <w:rPr>
                <w:rFonts w:ascii="Teko" w:eastAsia="Teko" w:hAnsi="Teko" w:cs="Teko"/>
                <w:sz w:val="24"/>
                <w:szCs w:val="24"/>
                <w:highlight w:val="yellow"/>
              </w:rPr>
              <w:t>de 11 ou 15 pts</w:t>
            </w:r>
          </w:p>
        </w:tc>
      </w:tr>
      <w:tr w:rsidR="00654E2A">
        <w:tc>
          <w:tcPr>
            <w:tcW w:w="2551" w:type="dxa"/>
          </w:tcPr>
          <w:p w:rsidR="00654E2A" w:rsidRDefault="00654E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54E2A" w:rsidRDefault="001D15B1">
            <w:pPr>
              <w:jc w:val="center"/>
              <w:rPr>
                <w:rFonts w:ascii="Teko" w:eastAsia="Teko" w:hAnsi="Teko" w:cs="Teko"/>
                <w:b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sz w:val="24"/>
                <w:szCs w:val="24"/>
              </w:rPr>
              <w:t>Jeune Officiel</w:t>
            </w:r>
          </w:p>
        </w:tc>
        <w:tc>
          <w:tcPr>
            <w:tcW w:w="7367" w:type="dxa"/>
          </w:tcPr>
          <w:p w:rsidR="00654E2A" w:rsidRDefault="001D15B1">
            <w:pPr>
              <w:jc w:val="both"/>
              <w:rPr>
                <w:rFonts w:ascii="Teko" w:eastAsia="Teko" w:hAnsi="Teko" w:cs="Teko"/>
                <w:sz w:val="24"/>
                <w:szCs w:val="24"/>
              </w:rPr>
            </w:pPr>
            <w:r>
              <w:rPr>
                <w:rFonts w:ascii="Teko" w:eastAsia="Teko" w:hAnsi="Teko" w:cs="Teko"/>
                <w:sz w:val="24"/>
                <w:szCs w:val="24"/>
              </w:rPr>
              <w:t xml:space="preserve">Sensibiliser </w:t>
            </w:r>
            <w:r>
              <w:rPr>
                <w:rFonts w:ascii="Teko" w:eastAsia="Teko" w:hAnsi="Teko" w:cs="Teko"/>
                <w:b/>
                <w:sz w:val="24"/>
                <w:szCs w:val="24"/>
              </w:rPr>
              <w:t>tous</w:t>
            </w:r>
            <w:r>
              <w:rPr>
                <w:rFonts w:ascii="Teko" w:eastAsia="Teko" w:hAnsi="Teko" w:cs="Teko"/>
                <w:sz w:val="24"/>
                <w:szCs w:val="24"/>
              </w:rPr>
              <w:t xml:space="preserve"> les élèves à l’arbitrage et à la connaissance du règlement. </w:t>
            </w:r>
          </w:p>
          <w:p w:rsidR="00654E2A" w:rsidRDefault="001D15B1">
            <w:pPr>
              <w:jc w:val="both"/>
              <w:rPr>
                <w:rFonts w:ascii="Teko" w:eastAsia="Teko" w:hAnsi="Teko" w:cs="Teko"/>
                <w:b/>
                <w:color w:val="990000"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color w:val="990000"/>
                <w:sz w:val="24"/>
                <w:szCs w:val="24"/>
              </w:rPr>
              <w:t xml:space="preserve">Les joueurs seront successivement joueur, arbitre et secrétaire de poules. </w:t>
            </w:r>
          </w:p>
          <w:p w:rsidR="00F200C9" w:rsidRPr="008C0F54" w:rsidRDefault="00F200C9">
            <w:pPr>
              <w:jc w:val="both"/>
              <w:rPr>
                <w:rFonts w:ascii="Teko" w:eastAsia="Teko" w:hAnsi="Teko" w:cs="Teko"/>
                <w:b/>
                <w:sz w:val="24"/>
                <w:szCs w:val="24"/>
              </w:rPr>
            </w:pPr>
            <w:r w:rsidRPr="008C0F54">
              <w:rPr>
                <w:rFonts w:ascii="Teko" w:eastAsia="Teko" w:hAnsi="Teko" w:cs="Teko"/>
                <w:b/>
                <w:sz w:val="24"/>
                <w:szCs w:val="24"/>
                <w:highlight w:val="yellow"/>
              </w:rPr>
              <w:t xml:space="preserve">Chaque établissement se charge de la mise en place d’une formation </w:t>
            </w:r>
            <w:r w:rsidR="008C0F54" w:rsidRPr="008C0F54">
              <w:rPr>
                <w:rFonts w:ascii="Teko" w:eastAsia="Teko" w:hAnsi="Teko" w:cs="Teko"/>
                <w:b/>
                <w:sz w:val="24"/>
                <w:szCs w:val="24"/>
                <w:highlight w:val="yellow"/>
              </w:rPr>
              <w:t>pour ses élèves sur l’arbitrage, connaissance du règlement, tenue des fiche score match….</w:t>
            </w:r>
          </w:p>
          <w:p w:rsidR="00654E2A" w:rsidRDefault="00654E2A">
            <w:pPr>
              <w:jc w:val="both"/>
              <w:rPr>
                <w:rFonts w:ascii="Teko" w:eastAsia="Teko" w:hAnsi="Teko" w:cs="Teko"/>
                <w:sz w:val="24"/>
                <w:szCs w:val="24"/>
              </w:rPr>
            </w:pPr>
          </w:p>
        </w:tc>
      </w:tr>
      <w:tr w:rsidR="00654E2A">
        <w:tc>
          <w:tcPr>
            <w:tcW w:w="2551" w:type="dxa"/>
          </w:tcPr>
          <w:p w:rsidR="00654E2A" w:rsidRDefault="001D15B1">
            <w:pPr>
              <w:jc w:val="center"/>
              <w:rPr>
                <w:rFonts w:ascii="Teko" w:eastAsia="Teko" w:hAnsi="Teko" w:cs="Teko"/>
                <w:b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sz w:val="24"/>
                <w:szCs w:val="24"/>
              </w:rPr>
              <w:t>Licences</w:t>
            </w:r>
          </w:p>
        </w:tc>
        <w:tc>
          <w:tcPr>
            <w:tcW w:w="7367" w:type="dxa"/>
          </w:tcPr>
          <w:p w:rsidR="00654E2A" w:rsidRDefault="001D15B1">
            <w:pPr>
              <w:rPr>
                <w:rFonts w:ascii="Teko" w:eastAsia="Teko" w:hAnsi="Teko" w:cs="Teko"/>
                <w:sz w:val="24"/>
                <w:szCs w:val="24"/>
              </w:rPr>
            </w:pPr>
            <w:r>
              <w:rPr>
                <w:rFonts w:ascii="Teko" w:eastAsia="Teko" w:hAnsi="Teko" w:cs="Teko"/>
                <w:sz w:val="24"/>
                <w:szCs w:val="24"/>
              </w:rPr>
              <w:t xml:space="preserve">La liste d’engagement avec numéro de licence UNSS (via OPUSS) à télécharger sur le site internet  </w:t>
            </w:r>
            <w:hyperlink r:id="rId14">
              <w:r>
                <w:rPr>
                  <w:rFonts w:ascii="Teko" w:eastAsia="Teko" w:hAnsi="Teko" w:cs="Teko"/>
                  <w:color w:val="0000FF"/>
                  <w:sz w:val="24"/>
                  <w:szCs w:val="24"/>
                  <w:u w:val="single"/>
                </w:rPr>
                <w:t>http://www.unssmaroc.com</w:t>
              </w:r>
            </w:hyperlink>
            <w:r>
              <w:rPr>
                <w:rFonts w:ascii="Teko" w:eastAsia="Teko" w:hAnsi="Teko" w:cs="Teko"/>
                <w:sz w:val="24"/>
                <w:szCs w:val="24"/>
              </w:rPr>
              <w:t xml:space="preserve">. La liste complète doit être présentée le jour de la compétition. Avec les photos. </w:t>
            </w:r>
          </w:p>
        </w:tc>
      </w:tr>
      <w:tr w:rsidR="00654E2A">
        <w:tc>
          <w:tcPr>
            <w:tcW w:w="2551" w:type="dxa"/>
          </w:tcPr>
          <w:p w:rsidR="00654E2A" w:rsidRDefault="001D15B1">
            <w:pPr>
              <w:jc w:val="center"/>
              <w:rPr>
                <w:rFonts w:ascii="Teko" w:eastAsia="Teko" w:hAnsi="Teko" w:cs="Teko"/>
                <w:b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sz w:val="24"/>
                <w:szCs w:val="24"/>
              </w:rPr>
              <w:lastRenderedPageBreak/>
              <w:t>Réclamations</w:t>
            </w:r>
          </w:p>
        </w:tc>
        <w:tc>
          <w:tcPr>
            <w:tcW w:w="7367" w:type="dxa"/>
          </w:tcPr>
          <w:p w:rsidR="00654E2A" w:rsidRDefault="001D15B1">
            <w:pPr>
              <w:tabs>
                <w:tab w:val="left" w:pos="1276"/>
              </w:tabs>
              <w:spacing w:line="240" w:lineRule="auto"/>
              <w:jc w:val="both"/>
              <w:rPr>
                <w:rFonts w:ascii="Teko" w:eastAsia="Teko" w:hAnsi="Teko" w:cs="Teko"/>
                <w:sz w:val="24"/>
                <w:szCs w:val="24"/>
              </w:rPr>
            </w:pPr>
            <w:r>
              <w:rPr>
                <w:rFonts w:ascii="Teko" w:eastAsia="Teko" w:hAnsi="Teko" w:cs="Teko"/>
                <w:sz w:val="24"/>
                <w:szCs w:val="24"/>
              </w:rPr>
              <w:t>Toute réclamation faite après le début de la r</w:t>
            </w:r>
            <w:r w:rsidR="00F200C9">
              <w:rPr>
                <w:rFonts w:ascii="Teko" w:eastAsia="Teko" w:hAnsi="Teko" w:cs="Teko"/>
                <w:sz w:val="24"/>
                <w:szCs w:val="24"/>
              </w:rPr>
              <w:t>encontre ne sera pas recevable.</w:t>
            </w:r>
            <w:r>
              <w:rPr>
                <w:rFonts w:ascii="Teko" w:eastAsia="Teko" w:hAnsi="Teko" w:cs="Teko"/>
                <w:sz w:val="24"/>
                <w:szCs w:val="24"/>
              </w:rPr>
              <w:tab/>
            </w:r>
          </w:p>
        </w:tc>
      </w:tr>
      <w:tr w:rsidR="00654E2A">
        <w:tc>
          <w:tcPr>
            <w:tcW w:w="2551" w:type="dxa"/>
          </w:tcPr>
          <w:p w:rsidR="00654E2A" w:rsidRDefault="001D15B1">
            <w:pPr>
              <w:jc w:val="center"/>
              <w:rPr>
                <w:rFonts w:ascii="Teko" w:eastAsia="Teko" w:hAnsi="Teko" w:cs="Teko"/>
                <w:b/>
                <w:sz w:val="24"/>
                <w:szCs w:val="24"/>
              </w:rPr>
            </w:pPr>
            <w:r>
              <w:rPr>
                <w:rFonts w:ascii="Teko" w:eastAsia="Teko" w:hAnsi="Teko" w:cs="Teko"/>
                <w:b/>
                <w:sz w:val="24"/>
                <w:szCs w:val="24"/>
              </w:rPr>
              <w:t>Protocole obligatoire</w:t>
            </w:r>
          </w:p>
        </w:tc>
        <w:tc>
          <w:tcPr>
            <w:tcW w:w="7367" w:type="dxa"/>
          </w:tcPr>
          <w:p w:rsidR="00654E2A" w:rsidRDefault="001D15B1">
            <w:pPr>
              <w:spacing w:line="240" w:lineRule="auto"/>
              <w:rPr>
                <w:rFonts w:ascii="Teko" w:eastAsia="Teko" w:hAnsi="Teko" w:cs="Teko"/>
                <w:sz w:val="24"/>
                <w:szCs w:val="24"/>
              </w:rPr>
            </w:pPr>
            <w:r>
              <w:rPr>
                <w:rFonts w:ascii="Teko" w:eastAsia="Teko" w:hAnsi="Teko" w:cs="Teko"/>
                <w:sz w:val="24"/>
                <w:szCs w:val="24"/>
              </w:rPr>
              <w:t xml:space="preserve">Il est demandé à chaque responsable tournoi de tout mettre en œuvre afin de respecter un protocole de début et de fin de rencontre et de participer à l’organisation de la rencontre. Le règlement intérieur de l’établissement doit être respecté notamment en </w:t>
            </w:r>
            <w:r w:rsidR="00F200C9">
              <w:rPr>
                <w:rFonts w:ascii="Teko" w:eastAsia="Teko" w:hAnsi="Teko" w:cs="Teko"/>
                <w:sz w:val="24"/>
                <w:szCs w:val="24"/>
              </w:rPr>
              <w:t>termes</w:t>
            </w:r>
            <w:r>
              <w:rPr>
                <w:rFonts w:ascii="Teko" w:eastAsia="Teko" w:hAnsi="Teko" w:cs="Teko"/>
                <w:sz w:val="24"/>
                <w:szCs w:val="24"/>
              </w:rPr>
              <w:t xml:space="preserve"> de restauration. </w:t>
            </w:r>
          </w:p>
          <w:p w:rsidR="00F200C9" w:rsidRDefault="00F200C9">
            <w:pPr>
              <w:spacing w:line="240" w:lineRule="auto"/>
              <w:rPr>
                <w:rFonts w:ascii="Teko" w:eastAsia="Teko" w:hAnsi="Teko" w:cs="Teko"/>
                <w:sz w:val="24"/>
                <w:szCs w:val="24"/>
              </w:rPr>
            </w:pPr>
            <w:r w:rsidRPr="00F200C9">
              <w:rPr>
                <w:rFonts w:ascii="Teko" w:eastAsia="Teko" w:hAnsi="Teko" w:cs="Teko"/>
                <w:sz w:val="24"/>
                <w:szCs w:val="24"/>
                <w:highlight w:val="yellow"/>
              </w:rPr>
              <w:t>Les collègues présents aident au bon déroulement du tournoi : vérification des JO, annonce des résultats, préparation des poules, prise de décisions ???</w:t>
            </w:r>
          </w:p>
          <w:p w:rsidR="00654E2A" w:rsidRDefault="001D15B1">
            <w:pPr>
              <w:spacing w:line="240" w:lineRule="auto"/>
              <w:rPr>
                <w:rFonts w:ascii="Teko" w:eastAsia="Teko" w:hAnsi="Teko" w:cs="Teko"/>
                <w:color w:val="CC0000"/>
                <w:sz w:val="24"/>
                <w:szCs w:val="24"/>
              </w:rPr>
            </w:pPr>
            <w:r>
              <w:rPr>
                <w:rFonts w:ascii="Teko" w:eastAsia="Teko" w:hAnsi="Teko" w:cs="Teko"/>
                <w:color w:val="CC0000"/>
                <w:sz w:val="24"/>
                <w:szCs w:val="24"/>
                <w:u w:val="single"/>
              </w:rPr>
              <w:t>Au Lycée Français International André Malraux</w:t>
            </w:r>
            <w:r>
              <w:rPr>
                <w:rFonts w:ascii="Teko" w:eastAsia="Teko" w:hAnsi="Teko" w:cs="Teko"/>
                <w:color w:val="CC0000"/>
                <w:sz w:val="24"/>
                <w:szCs w:val="24"/>
              </w:rPr>
              <w:t>,  les livraisons de nourriture sont interdites. Les élèves devront venir avec leur panier repas le jour de la compétition.</w:t>
            </w:r>
          </w:p>
          <w:p w:rsidR="00654E2A" w:rsidRDefault="001D15B1">
            <w:pPr>
              <w:spacing w:line="240" w:lineRule="auto"/>
              <w:rPr>
                <w:rFonts w:ascii="Teko" w:eastAsia="Teko" w:hAnsi="Teko" w:cs="Teko"/>
                <w:color w:val="CC0000"/>
                <w:sz w:val="24"/>
                <w:szCs w:val="24"/>
              </w:rPr>
            </w:pPr>
            <w:r>
              <w:rPr>
                <w:rFonts w:ascii="Teko" w:eastAsia="Teko" w:hAnsi="Teko" w:cs="Teko"/>
                <w:color w:val="CC0000"/>
                <w:sz w:val="24"/>
                <w:szCs w:val="24"/>
              </w:rPr>
              <w:t xml:space="preserve">L’établissement qui accueille bénéficie d’un joueur supplémentaire par catégorie. </w:t>
            </w:r>
          </w:p>
          <w:p w:rsidR="00F200C9" w:rsidRDefault="00F200C9" w:rsidP="002F2476">
            <w:pPr>
              <w:spacing w:line="240" w:lineRule="auto"/>
              <w:rPr>
                <w:rFonts w:ascii="Teko" w:eastAsia="Teko" w:hAnsi="Teko" w:cs="Teko"/>
                <w:color w:val="CC0000"/>
                <w:sz w:val="24"/>
                <w:szCs w:val="24"/>
              </w:rPr>
            </w:pPr>
            <w:r w:rsidRPr="008C0F54">
              <w:rPr>
                <w:rFonts w:ascii="Teko" w:eastAsia="Teko" w:hAnsi="Teko" w:cs="Teko"/>
                <w:sz w:val="24"/>
                <w:szCs w:val="24"/>
                <w:highlight w:val="yellow"/>
              </w:rPr>
              <w:t xml:space="preserve">Au niveau du lycée, tout le monde peut être accepté en finale </w:t>
            </w:r>
            <w:r w:rsidR="002F2476">
              <w:rPr>
                <w:rFonts w:ascii="Teko" w:eastAsia="Teko" w:hAnsi="Teko" w:cs="Teko"/>
                <w:sz w:val="24"/>
                <w:szCs w:val="24"/>
                <w:highlight w:val="yellow"/>
              </w:rPr>
              <w:t>(Si venu au District 1 &gt; pas d’accès direct en finale sauf Marrakech (Pb d’effectif cette année)</w:t>
            </w:r>
            <w:r w:rsidRPr="008C0F54">
              <w:rPr>
                <w:rFonts w:ascii="Teko" w:eastAsia="Teko" w:hAnsi="Teko" w:cs="Teko"/>
                <w:sz w:val="24"/>
                <w:szCs w:val="24"/>
                <w:highlight w:val="yellow"/>
              </w:rPr>
              <w:t>. Nombre de sélectionné par catégorie à définir avant la compétition, si besoin.</w:t>
            </w:r>
          </w:p>
        </w:tc>
      </w:tr>
    </w:tbl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654E2A"/>
    <w:p w:rsidR="00654E2A" w:rsidRDefault="001D15B1">
      <w:pPr>
        <w:jc w:val="center"/>
        <w:rPr>
          <w:rFonts w:ascii="Teko" w:eastAsia="Teko" w:hAnsi="Teko" w:cs="Teko"/>
          <w:sz w:val="48"/>
          <w:szCs w:val="48"/>
        </w:rPr>
      </w:pPr>
      <w:r>
        <w:rPr>
          <w:rFonts w:ascii="Teko" w:eastAsia="Teko" w:hAnsi="Teko" w:cs="Teko"/>
          <w:sz w:val="48"/>
          <w:szCs w:val="48"/>
        </w:rPr>
        <w:t>Règlement UNSS Maroc BADMINTON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355600</wp:posOffset>
                </wp:positionV>
                <wp:extent cx="6743700" cy="12700"/>
                <wp:effectExtent l="0" t="0" r="0" b="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4150" y="378000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355600</wp:posOffset>
                </wp:positionV>
                <wp:extent cx="6743700" cy="127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4E2A" w:rsidRDefault="00654E2A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1276"/>
        <w:jc w:val="both"/>
        <w:rPr>
          <w:rFonts w:ascii="Teko" w:eastAsia="Teko" w:hAnsi="Teko" w:cs="Teko"/>
          <w:color w:val="000000"/>
          <w:sz w:val="24"/>
          <w:szCs w:val="24"/>
        </w:rPr>
      </w:pPr>
    </w:p>
    <w:p w:rsidR="00654E2A" w:rsidRDefault="00654E2A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1276"/>
        <w:jc w:val="both"/>
        <w:rPr>
          <w:rFonts w:ascii="Teko" w:eastAsia="Teko" w:hAnsi="Teko" w:cs="Teko"/>
          <w:color w:val="000000"/>
          <w:sz w:val="24"/>
          <w:szCs w:val="24"/>
        </w:rPr>
      </w:pPr>
    </w:p>
    <w:p w:rsidR="00654E2A" w:rsidRDefault="001D15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center"/>
        <w:rPr>
          <w:rFonts w:ascii="Teko" w:eastAsia="Teko" w:hAnsi="Teko" w:cs="Teko"/>
          <w:b/>
          <w:color w:val="000000"/>
          <w:sz w:val="32"/>
          <w:szCs w:val="32"/>
          <w:u w:val="single"/>
        </w:rPr>
      </w:pPr>
      <w:r>
        <w:rPr>
          <w:rFonts w:ascii="Teko" w:eastAsia="Teko" w:hAnsi="Teko" w:cs="Teko"/>
          <w:b/>
          <w:color w:val="000000"/>
          <w:sz w:val="32"/>
          <w:szCs w:val="32"/>
          <w:u w:val="single"/>
        </w:rPr>
        <w:t>Format des rencontres UNSS</w:t>
      </w:r>
      <w:r>
        <w:rPr>
          <w:rFonts w:ascii="Teko" w:eastAsia="Teko" w:hAnsi="Teko" w:cs="Teko"/>
          <w:b/>
          <w:sz w:val="32"/>
          <w:szCs w:val="32"/>
          <w:u w:val="single"/>
        </w:rPr>
        <w:t xml:space="preserve"> Maroc</w:t>
      </w:r>
    </w:p>
    <w:p w:rsidR="00654E2A" w:rsidRDefault="00654E2A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720"/>
        <w:jc w:val="both"/>
        <w:rPr>
          <w:rFonts w:ascii="Teko" w:eastAsia="Teko" w:hAnsi="Teko" w:cs="Teko"/>
          <w:b/>
          <w:color w:val="000000"/>
          <w:sz w:val="24"/>
          <w:szCs w:val="24"/>
          <w:u w:val="single"/>
        </w:rPr>
      </w:pPr>
    </w:p>
    <w:p w:rsidR="00654E2A" w:rsidRDefault="001D15B1">
      <w:pPr>
        <w:numPr>
          <w:ilvl w:val="0"/>
          <w:numId w:val="6"/>
        </w:numPr>
        <w:spacing w:before="280" w:after="280" w:line="240" w:lineRule="auto"/>
        <w:rPr>
          <w:rFonts w:ascii="Teko" w:eastAsia="Teko" w:hAnsi="Teko" w:cs="Teko"/>
          <w:sz w:val="24"/>
          <w:szCs w:val="24"/>
          <w:u w:val="single"/>
        </w:rPr>
      </w:pPr>
      <w:r>
        <w:rPr>
          <w:rFonts w:ascii="Teko" w:eastAsia="Teko" w:hAnsi="Teko" w:cs="Teko"/>
          <w:sz w:val="24"/>
          <w:szCs w:val="24"/>
          <w:u w:val="single"/>
        </w:rPr>
        <w:t>Tournoi en 2 phases de jeu :</w:t>
      </w:r>
    </w:p>
    <w:p w:rsidR="00654E2A" w:rsidRDefault="001D15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eko" w:eastAsia="Teko" w:hAnsi="Teko" w:cs="Teko"/>
          <w:color w:val="000000"/>
          <w:sz w:val="24"/>
          <w:szCs w:val="24"/>
        </w:rPr>
      </w:pPr>
      <w:r>
        <w:rPr>
          <w:rFonts w:ascii="Teko" w:eastAsia="Teko" w:hAnsi="Teko" w:cs="Teko"/>
          <w:color w:val="000000"/>
          <w:sz w:val="24"/>
          <w:szCs w:val="24"/>
        </w:rPr>
        <w:t>Tableau de poule afin de sortir les deux ou trois premiers (en fonction du nombre de joueurs) de chaque poule, qualifiés pour les phases finales.</w:t>
      </w:r>
    </w:p>
    <w:p w:rsidR="00654E2A" w:rsidRDefault="00654E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68"/>
        <w:rPr>
          <w:rFonts w:ascii="Teko" w:eastAsia="Teko" w:hAnsi="Teko" w:cs="Teko"/>
          <w:color w:val="000000"/>
          <w:sz w:val="24"/>
          <w:szCs w:val="24"/>
        </w:rPr>
      </w:pPr>
    </w:p>
    <w:p w:rsidR="00654E2A" w:rsidRDefault="001D15B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eko" w:eastAsia="Teko" w:hAnsi="Teko" w:cs="Teko"/>
          <w:color w:val="000000"/>
          <w:sz w:val="24"/>
          <w:szCs w:val="24"/>
        </w:rPr>
      </w:pPr>
      <w:r>
        <w:rPr>
          <w:rFonts w:ascii="Teko" w:eastAsia="Teko" w:hAnsi="Teko" w:cs="Teko"/>
          <w:color w:val="000000"/>
          <w:sz w:val="24"/>
          <w:szCs w:val="24"/>
        </w:rPr>
        <w:t xml:space="preserve"> Phases finales : tableau à élimination directe / Consolante pour les disqualifiés</w:t>
      </w:r>
    </w:p>
    <w:p w:rsidR="00654E2A" w:rsidRDefault="001D15B1">
      <w:pPr>
        <w:numPr>
          <w:ilvl w:val="0"/>
          <w:numId w:val="6"/>
        </w:numPr>
        <w:spacing w:before="280" w:after="280" w:line="240" w:lineRule="auto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 xml:space="preserve">Médailles aux trois premières de chaque catégorie. </w:t>
      </w:r>
    </w:p>
    <w:p w:rsidR="00654E2A" w:rsidRDefault="001D15B1">
      <w:pPr>
        <w:spacing w:before="280" w:after="280" w:line="240" w:lineRule="auto"/>
        <w:ind w:left="72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>Préparer les élèves à arbitrer.</w:t>
      </w:r>
    </w:p>
    <w:p w:rsidR="00654E2A" w:rsidRDefault="001D15B1">
      <w:pPr>
        <w:spacing w:before="280" w:after="280" w:line="240" w:lineRule="auto"/>
        <w:rPr>
          <w:rFonts w:ascii="Teko" w:eastAsia="Teko" w:hAnsi="Teko" w:cs="Teko"/>
          <w:b/>
          <w:sz w:val="24"/>
          <w:szCs w:val="24"/>
        </w:rPr>
      </w:pPr>
      <w:r>
        <w:rPr>
          <w:rFonts w:ascii="Teko" w:eastAsia="Teko" w:hAnsi="Teko" w:cs="Teko"/>
          <w:b/>
          <w:sz w:val="24"/>
          <w:szCs w:val="24"/>
        </w:rPr>
        <w:t>Date limite d’engagement une semaine avant la date du tournoi (possibilité de remplacement)</w:t>
      </w:r>
    </w:p>
    <w:p w:rsidR="00654E2A" w:rsidRDefault="001D15B1">
      <w:pPr>
        <w:numPr>
          <w:ilvl w:val="0"/>
          <w:numId w:val="7"/>
        </w:numPr>
        <w:spacing w:before="280" w:after="280" w:line="240" w:lineRule="auto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b/>
          <w:sz w:val="24"/>
          <w:szCs w:val="24"/>
          <w:u w:val="single"/>
        </w:rPr>
        <w:t>Matériel</w:t>
      </w:r>
      <w:r>
        <w:rPr>
          <w:rFonts w:ascii="Teko" w:eastAsia="Teko" w:hAnsi="Teko" w:cs="Teko"/>
          <w:sz w:val="24"/>
          <w:szCs w:val="24"/>
        </w:rPr>
        <w:t xml:space="preserve">: Fiche de poule sur chaque terrain. </w:t>
      </w:r>
    </w:p>
    <w:p w:rsidR="00654E2A" w:rsidRDefault="001D15B1">
      <w:pPr>
        <w:numPr>
          <w:ilvl w:val="0"/>
          <w:numId w:val="7"/>
        </w:numPr>
        <w:spacing w:before="280" w:after="280" w:line="240" w:lineRule="auto"/>
        <w:rPr>
          <w:rFonts w:ascii="Teko" w:eastAsia="Teko" w:hAnsi="Teko" w:cs="Teko"/>
          <w:b/>
          <w:sz w:val="24"/>
          <w:szCs w:val="24"/>
        </w:rPr>
      </w:pPr>
      <w:r>
        <w:rPr>
          <w:rFonts w:ascii="Teko" w:eastAsia="Teko" w:hAnsi="Teko" w:cs="Teko"/>
          <w:b/>
          <w:sz w:val="24"/>
          <w:szCs w:val="24"/>
        </w:rPr>
        <w:t>Horaires</w:t>
      </w:r>
      <w:r w:rsidR="008C0F54">
        <w:rPr>
          <w:rFonts w:ascii="Teko" w:eastAsia="Teko" w:hAnsi="Teko" w:cs="Teko"/>
          <w:b/>
          <w:sz w:val="24"/>
          <w:szCs w:val="24"/>
        </w:rPr>
        <w:t xml:space="preserve"> </w:t>
      </w:r>
      <w:r>
        <w:rPr>
          <w:rFonts w:ascii="Teko" w:eastAsia="Teko" w:hAnsi="Teko" w:cs="Teko"/>
          <w:b/>
          <w:sz w:val="24"/>
          <w:szCs w:val="24"/>
        </w:rPr>
        <w:t xml:space="preserve">: </w:t>
      </w:r>
    </w:p>
    <w:p w:rsidR="008C0F54" w:rsidRPr="008C0F54" w:rsidRDefault="008C0F54" w:rsidP="008C0F54">
      <w:pPr>
        <w:spacing w:before="280" w:after="280" w:line="240" w:lineRule="auto"/>
        <w:ind w:left="720"/>
        <w:rPr>
          <w:rFonts w:ascii="Teko" w:eastAsia="Teko" w:hAnsi="Teko" w:cs="Teko"/>
          <w:b/>
          <w:sz w:val="24"/>
          <w:szCs w:val="24"/>
          <w:highlight w:val="yellow"/>
        </w:rPr>
      </w:pPr>
      <w:r w:rsidRPr="008C0F54">
        <w:rPr>
          <w:rFonts w:ascii="Teko" w:eastAsia="Teko" w:hAnsi="Teko" w:cs="Teko"/>
          <w:b/>
          <w:sz w:val="24"/>
          <w:szCs w:val="24"/>
          <w:highlight w:val="yellow"/>
        </w:rPr>
        <w:t>&gt; District : 13h30/16h30-17h00</w:t>
      </w:r>
      <w:proofErr w:type="gramStart"/>
      <w:r w:rsidR="00573B58">
        <w:rPr>
          <w:rFonts w:ascii="Teko" w:eastAsia="Teko" w:hAnsi="Teko" w:cs="Teko"/>
          <w:b/>
          <w:sz w:val="24"/>
          <w:szCs w:val="24"/>
          <w:highlight w:val="yellow"/>
        </w:rPr>
        <w:t>( Lycée</w:t>
      </w:r>
      <w:proofErr w:type="gramEnd"/>
      <w:r w:rsidR="00573B58">
        <w:rPr>
          <w:rFonts w:ascii="Teko" w:eastAsia="Teko" w:hAnsi="Teko" w:cs="Teko"/>
          <w:b/>
          <w:sz w:val="24"/>
          <w:szCs w:val="24"/>
          <w:highlight w:val="yellow"/>
        </w:rPr>
        <w:t>), Collège ?</w:t>
      </w:r>
    </w:p>
    <w:p w:rsidR="008C0F54" w:rsidRPr="008C0F54" w:rsidRDefault="008C0F54" w:rsidP="008C0F54">
      <w:pPr>
        <w:spacing w:before="280" w:after="280" w:line="240" w:lineRule="auto"/>
        <w:ind w:left="720"/>
        <w:rPr>
          <w:rFonts w:ascii="Teko" w:eastAsia="Teko" w:hAnsi="Teko" w:cs="Teko"/>
          <w:b/>
          <w:sz w:val="24"/>
          <w:szCs w:val="24"/>
          <w:highlight w:val="yellow"/>
        </w:rPr>
      </w:pPr>
      <w:r w:rsidRPr="008C0F54">
        <w:rPr>
          <w:rFonts w:ascii="Teko" w:eastAsia="Teko" w:hAnsi="Teko" w:cs="Teko"/>
          <w:b/>
          <w:sz w:val="24"/>
          <w:szCs w:val="24"/>
          <w:highlight w:val="yellow"/>
        </w:rPr>
        <w:t>&gt; Finale : 10h/16h00 (Collège</w:t>
      </w:r>
      <w:r w:rsidR="00573B58">
        <w:rPr>
          <w:rFonts w:ascii="Teko" w:eastAsia="Teko" w:hAnsi="Teko" w:cs="Teko"/>
          <w:b/>
          <w:sz w:val="24"/>
          <w:szCs w:val="24"/>
          <w:highlight w:val="yellow"/>
        </w:rPr>
        <w:t xml:space="preserve"> et Lycée)   </w:t>
      </w:r>
    </w:p>
    <w:p w:rsidR="00654E2A" w:rsidRDefault="008C0F54">
      <w:pPr>
        <w:spacing w:before="280" w:after="280" w:line="240" w:lineRule="auto"/>
        <w:ind w:left="720"/>
        <w:rPr>
          <w:rFonts w:ascii="Teko" w:eastAsia="Teko" w:hAnsi="Teko" w:cs="Teko"/>
          <w:color w:val="CC0000"/>
          <w:sz w:val="24"/>
          <w:szCs w:val="24"/>
        </w:rPr>
      </w:pPr>
      <w:r w:rsidRPr="008C0F54">
        <w:rPr>
          <w:rFonts w:ascii="Teko" w:eastAsia="Teko" w:hAnsi="Teko" w:cs="Teko"/>
          <w:sz w:val="24"/>
          <w:szCs w:val="24"/>
          <w:highlight w:val="yellow"/>
        </w:rPr>
        <w:t xml:space="preserve">- Si début des compétitions à 10h, </w:t>
      </w:r>
      <w:r w:rsidRPr="008C0F54">
        <w:rPr>
          <w:rFonts w:ascii="Teko" w:eastAsia="Teko" w:hAnsi="Teko" w:cs="Teko"/>
          <w:color w:val="CC0000"/>
          <w:sz w:val="24"/>
          <w:szCs w:val="24"/>
          <w:highlight w:val="yellow"/>
        </w:rPr>
        <w:t>l</w:t>
      </w:r>
      <w:r w:rsidR="001D15B1" w:rsidRPr="008C0F54">
        <w:rPr>
          <w:rFonts w:ascii="Teko" w:eastAsia="Teko" w:hAnsi="Teko" w:cs="Teko"/>
          <w:color w:val="CC0000"/>
          <w:sz w:val="24"/>
          <w:szCs w:val="24"/>
          <w:highlight w:val="yellow"/>
        </w:rPr>
        <w:t>es établissements sont attendus à 9H30 pour le briefing.</w:t>
      </w:r>
      <w:r w:rsidR="001D15B1">
        <w:rPr>
          <w:rFonts w:ascii="Teko" w:eastAsia="Teko" w:hAnsi="Teko" w:cs="Teko"/>
          <w:color w:val="CC0000"/>
          <w:sz w:val="24"/>
          <w:szCs w:val="24"/>
        </w:rPr>
        <w:t xml:space="preserve"> </w:t>
      </w:r>
    </w:p>
    <w:p w:rsidR="00B34BEA" w:rsidRDefault="00B34BEA">
      <w:pPr>
        <w:rPr>
          <w:b/>
          <w:sz w:val="32"/>
          <w:szCs w:val="32"/>
          <w:u w:val="single"/>
        </w:rPr>
      </w:pPr>
    </w:p>
    <w:p w:rsidR="00B34BEA" w:rsidRDefault="00B34BEA">
      <w:pPr>
        <w:rPr>
          <w:b/>
          <w:sz w:val="32"/>
          <w:szCs w:val="32"/>
          <w:u w:val="single"/>
        </w:rPr>
      </w:pPr>
    </w:p>
    <w:p w:rsidR="00654E2A" w:rsidRPr="00B34BEA" w:rsidRDefault="00B34BEA">
      <w:pPr>
        <w:rPr>
          <w:b/>
          <w:color w:val="FF0000"/>
          <w:sz w:val="32"/>
          <w:szCs w:val="32"/>
          <w:u w:val="single"/>
        </w:rPr>
      </w:pPr>
      <w:r w:rsidRPr="00B34BEA">
        <w:rPr>
          <w:b/>
          <w:color w:val="FF0000"/>
          <w:sz w:val="32"/>
          <w:szCs w:val="32"/>
          <w:u w:val="single"/>
        </w:rPr>
        <w:lastRenderedPageBreak/>
        <w:t>Date à retenir </w:t>
      </w:r>
    </w:p>
    <w:p w:rsidR="00B34BEA" w:rsidRPr="00B34BEA" w:rsidRDefault="00B34BEA">
      <w:pPr>
        <w:rPr>
          <w:b/>
          <w:color w:val="FF0000"/>
          <w:sz w:val="32"/>
          <w:szCs w:val="32"/>
        </w:rPr>
      </w:pPr>
      <w:r w:rsidRPr="00B34BEA">
        <w:rPr>
          <w:b/>
          <w:color w:val="FF0000"/>
          <w:sz w:val="32"/>
          <w:szCs w:val="32"/>
        </w:rPr>
        <w:t xml:space="preserve">Lycée : </w:t>
      </w:r>
    </w:p>
    <w:p w:rsidR="00B34BEA" w:rsidRPr="00B34BEA" w:rsidRDefault="00B34BEA" w:rsidP="00B34BEA">
      <w:pPr>
        <w:pStyle w:val="Paragraphedeliste"/>
        <w:numPr>
          <w:ilvl w:val="0"/>
          <w:numId w:val="8"/>
        </w:numPr>
        <w:rPr>
          <w:b/>
          <w:color w:val="FF0000"/>
          <w:sz w:val="32"/>
          <w:szCs w:val="32"/>
        </w:rPr>
      </w:pPr>
      <w:r w:rsidRPr="00B34BEA">
        <w:rPr>
          <w:b/>
          <w:color w:val="FF0000"/>
          <w:sz w:val="32"/>
          <w:szCs w:val="32"/>
        </w:rPr>
        <w:t xml:space="preserve">District 1 : Mercredi </w:t>
      </w:r>
      <w:r w:rsidR="00573B58">
        <w:rPr>
          <w:b/>
          <w:color w:val="FF0000"/>
          <w:sz w:val="32"/>
          <w:szCs w:val="32"/>
        </w:rPr>
        <w:t>21</w:t>
      </w:r>
      <w:r w:rsidRPr="00B34BEA">
        <w:rPr>
          <w:b/>
          <w:color w:val="FF0000"/>
          <w:sz w:val="32"/>
          <w:szCs w:val="32"/>
        </w:rPr>
        <w:t xml:space="preserve"> </w:t>
      </w:r>
      <w:r w:rsidR="00573B58">
        <w:rPr>
          <w:b/>
          <w:color w:val="FF0000"/>
          <w:sz w:val="32"/>
          <w:szCs w:val="32"/>
        </w:rPr>
        <w:t>Janvier 2026</w:t>
      </w:r>
      <w:r w:rsidRPr="00B34BEA">
        <w:rPr>
          <w:b/>
          <w:color w:val="FF0000"/>
          <w:sz w:val="32"/>
          <w:szCs w:val="32"/>
        </w:rPr>
        <w:t xml:space="preserve"> </w:t>
      </w:r>
      <w:r w:rsidR="00F07260">
        <w:rPr>
          <w:b/>
          <w:color w:val="FF0000"/>
          <w:sz w:val="32"/>
          <w:szCs w:val="32"/>
        </w:rPr>
        <w:t>(</w:t>
      </w:r>
      <w:r w:rsidRPr="00B34BEA">
        <w:rPr>
          <w:b/>
          <w:color w:val="FF0000"/>
          <w:sz w:val="32"/>
          <w:szCs w:val="32"/>
        </w:rPr>
        <w:t xml:space="preserve">ou Mercredi </w:t>
      </w:r>
      <w:r w:rsidR="00573B58">
        <w:rPr>
          <w:b/>
          <w:color w:val="FF0000"/>
          <w:sz w:val="32"/>
          <w:szCs w:val="32"/>
        </w:rPr>
        <w:t>2</w:t>
      </w:r>
      <w:r w:rsidRPr="00B34BEA">
        <w:rPr>
          <w:b/>
          <w:color w:val="FF0000"/>
          <w:sz w:val="32"/>
          <w:szCs w:val="32"/>
        </w:rPr>
        <w:t>8 Janvier 202</w:t>
      </w:r>
      <w:r w:rsidR="00573B58">
        <w:rPr>
          <w:b/>
          <w:color w:val="FF0000"/>
          <w:sz w:val="32"/>
          <w:szCs w:val="32"/>
        </w:rPr>
        <w:t>6) à Lyautey.</w:t>
      </w:r>
      <w:r>
        <w:rPr>
          <w:b/>
          <w:color w:val="FF0000"/>
          <w:sz w:val="32"/>
          <w:szCs w:val="32"/>
        </w:rPr>
        <w:t xml:space="preserve"> </w:t>
      </w:r>
    </w:p>
    <w:p w:rsidR="00B34BEA" w:rsidRDefault="00B34BEA" w:rsidP="00573B58">
      <w:pPr>
        <w:pStyle w:val="Paragraphedeliste"/>
        <w:numPr>
          <w:ilvl w:val="0"/>
          <w:numId w:val="8"/>
        </w:numPr>
        <w:rPr>
          <w:b/>
          <w:color w:val="FF0000"/>
          <w:sz w:val="32"/>
          <w:szCs w:val="32"/>
        </w:rPr>
      </w:pPr>
      <w:r w:rsidRPr="00B34BEA">
        <w:rPr>
          <w:b/>
          <w:color w:val="FF0000"/>
          <w:sz w:val="32"/>
          <w:szCs w:val="32"/>
        </w:rPr>
        <w:t xml:space="preserve">FINALE : Mercredi </w:t>
      </w:r>
      <w:r w:rsidR="00F07260">
        <w:rPr>
          <w:b/>
          <w:color w:val="FF0000"/>
          <w:sz w:val="32"/>
          <w:szCs w:val="32"/>
        </w:rPr>
        <w:t>1</w:t>
      </w:r>
      <w:r w:rsidR="00573B58">
        <w:rPr>
          <w:b/>
          <w:color w:val="FF0000"/>
          <w:sz w:val="32"/>
          <w:szCs w:val="32"/>
        </w:rPr>
        <w:t>5</w:t>
      </w:r>
      <w:r w:rsidR="00F07260">
        <w:rPr>
          <w:b/>
          <w:color w:val="FF0000"/>
          <w:sz w:val="32"/>
          <w:szCs w:val="32"/>
        </w:rPr>
        <w:t xml:space="preserve"> Avril</w:t>
      </w:r>
      <w:r w:rsidRPr="00B34BEA">
        <w:rPr>
          <w:b/>
          <w:color w:val="FF0000"/>
          <w:sz w:val="32"/>
          <w:szCs w:val="32"/>
        </w:rPr>
        <w:t xml:space="preserve"> 202</w:t>
      </w:r>
      <w:r w:rsidR="00573B58">
        <w:rPr>
          <w:b/>
          <w:color w:val="FF0000"/>
          <w:sz w:val="32"/>
          <w:szCs w:val="32"/>
        </w:rPr>
        <w:t>6 (ou Mercredi 8 Avril 2026)</w:t>
      </w:r>
      <w:r>
        <w:rPr>
          <w:b/>
          <w:color w:val="FF0000"/>
          <w:sz w:val="32"/>
          <w:szCs w:val="32"/>
        </w:rPr>
        <w:t xml:space="preserve"> à </w:t>
      </w:r>
      <w:r w:rsidR="00573B58">
        <w:rPr>
          <w:b/>
          <w:color w:val="FF0000"/>
          <w:sz w:val="32"/>
          <w:szCs w:val="32"/>
        </w:rPr>
        <w:t xml:space="preserve">Malraux ou Massignon </w:t>
      </w:r>
    </w:p>
    <w:p w:rsidR="00B34BEA" w:rsidRDefault="00B34BEA" w:rsidP="00B34BEA">
      <w:pPr>
        <w:rPr>
          <w:b/>
          <w:color w:val="FF0000"/>
          <w:sz w:val="32"/>
          <w:szCs w:val="32"/>
        </w:rPr>
      </w:pPr>
      <w:r w:rsidRPr="00B34BEA">
        <w:rPr>
          <w:b/>
          <w:color w:val="FF0000"/>
          <w:sz w:val="32"/>
          <w:szCs w:val="32"/>
        </w:rPr>
        <w:t xml:space="preserve">Collège : </w:t>
      </w:r>
    </w:p>
    <w:p w:rsidR="00573B58" w:rsidRDefault="00573B58" w:rsidP="00573B58">
      <w:pPr>
        <w:pStyle w:val="Paragraphedeliste"/>
        <w:numPr>
          <w:ilvl w:val="0"/>
          <w:numId w:val="8"/>
        </w:numPr>
        <w:rPr>
          <w:b/>
          <w:color w:val="FF0000"/>
          <w:sz w:val="32"/>
          <w:szCs w:val="32"/>
        </w:rPr>
      </w:pPr>
      <w:r w:rsidRPr="00B34BEA">
        <w:rPr>
          <w:b/>
          <w:color w:val="FF0000"/>
          <w:sz w:val="32"/>
          <w:szCs w:val="32"/>
        </w:rPr>
        <w:t xml:space="preserve">District 1 : Mercredi </w:t>
      </w:r>
      <w:r>
        <w:rPr>
          <w:b/>
          <w:color w:val="FF0000"/>
          <w:sz w:val="32"/>
          <w:szCs w:val="32"/>
        </w:rPr>
        <w:t>1</w:t>
      </w:r>
      <w:r>
        <w:rPr>
          <w:b/>
          <w:color w:val="FF0000"/>
          <w:sz w:val="32"/>
          <w:szCs w:val="32"/>
        </w:rPr>
        <w:t>1</w:t>
      </w:r>
      <w:r w:rsidRPr="00B34BEA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Fé</w:t>
      </w:r>
      <w:r>
        <w:rPr>
          <w:b/>
          <w:color w:val="FF0000"/>
          <w:sz w:val="32"/>
          <w:szCs w:val="32"/>
        </w:rPr>
        <w:t>v</w:t>
      </w:r>
      <w:r>
        <w:rPr>
          <w:b/>
          <w:color w:val="FF0000"/>
          <w:sz w:val="32"/>
          <w:szCs w:val="32"/>
        </w:rPr>
        <w:t>r</w:t>
      </w:r>
      <w:r>
        <w:rPr>
          <w:b/>
          <w:color w:val="FF0000"/>
          <w:sz w:val="32"/>
          <w:szCs w:val="32"/>
        </w:rPr>
        <w:t>ier 2026</w:t>
      </w:r>
      <w:r w:rsidRPr="00B34BEA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(</w:t>
      </w:r>
      <w:r w:rsidRPr="00B34BEA">
        <w:rPr>
          <w:b/>
          <w:color w:val="FF0000"/>
          <w:sz w:val="32"/>
          <w:szCs w:val="32"/>
        </w:rPr>
        <w:t xml:space="preserve">ou Mercredi </w:t>
      </w:r>
      <w:r>
        <w:rPr>
          <w:b/>
          <w:color w:val="FF0000"/>
          <w:sz w:val="32"/>
          <w:szCs w:val="32"/>
        </w:rPr>
        <w:t>4 Février</w:t>
      </w:r>
      <w:r w:rsidRPr="00B34BEA">
        <w:rPr>
          <w:b/>
          <w:color w:val="FF0000"/>
          <w:sz w:val="32"/>
          <w:szCs w:val="32"/>
        </w:rPr>
        <w:t xml:space="preserve"> 202</w:t>
      </w:r>
      <w:r>
        <w:rPr>
          <w:b/>
          <w:color w:val="FF0000"/>
          <w:sz w:val="32"/>
          <w:szCs w:val="32"/>
        </w:rPr>
        <w:t>6)</w:t>
      </w:r>
      <w:r>
        <w:rPr>
          <w:b/>
          <w:color w:val="FF0000"/>
          <w:sz w:val="32"/>
          <w:szCs w:val="32"/>
        </w:rPr>
        <w:t xml:space="preserve"> où ?</w:t>
      </w:r>
    </w:p>
    <w:p w:rsidR="00573B58" w:rsidRPr="00573B58" w:rsidRDefault="00573B58" w:rsidP="00573B58">
      <w:pPr>
        <w:pStyle w:val="Paragraphedeliste"/>
        <w:numPr>
          <w:ilvl w:val="0"/>
          <w:numId w:val="8"/>
        </w:numPr>
        <w:rPr>
          <w:b/>
          <w:color w:val="FF0000"/>
          <w:sz w:val="32"/>
          <w:szCs w:val="32"/>
        </w:rPr>
      </w:pPr>
      <w:r w:rsidRPr="00B34BEA">
        <w:rPr>
          <w:b/>
          <w:color w:val="FF0000"/>
          <w:sz w:val="32"/>
          <w:szCs w:val="32"/>
        </w:rPr>
        <w:t xml:space="preserve">FINALE : Mercredi </w:t>
      </w:r>
      <w:r>
        <w:rPr>
          <w:b/>
          <w:color w:val="FF0000"/>
          <w:sz w:val="32"/>
          <w:szCs w:val="32"/>
        </w:rPr>
        <w:t>3 Juin</w:t>
      </w:r>
      <w:r w:rsidRPr="00B34BEA">
        <w:rPr>
          <w:b/>
          <w:color w:val="FF0000"/>
          <w:sz w:val="32"/>
          <w:szCs w:val="32"/>
        </w:rPr>
        <w:t xml:space="preserve"> 202</w:t>
      </w:r>
      <w:r>
        <w:rPr>
          <w:b/>
          <w:color w:val="FF0000"/>
          <w:sz w:val="32"/>
          <w:szCs w:val="32"/>
        </w:rPr>
        <w:t>6 à Malraux ou Massignon</w:t>
      </w:r>
    </w:p>
    <w:p w:rsidR="00F07260" w:rsidRDefault="00F07260" w:rsidP="00B34BEA">
      <w:pPr>
        <w:rPr>
          <w:b/>
          <w:color w:val="FF0000"/>
          <w:sz w:val="32"/>
          <w:szCs w:val="32"/>
        </w:rPr>
      </w:pPr>
    </w:p>
    <w:p w:rsidR="00F07260" w:rsidRDefault="00F07260" w:rsidP="00B34BEA">
      <w:pPr>
        <w:rPr>
          <w:b/>
          <w:color w:val="FF0000"/>
          <w:sz w:val="32"/>
          <w:szCs w:val="32"/>
        </w:rPr>
      </w:pPr>
    </w:p>
    <w:p w:rsidR="00573B58" w:rsidRDefault="00573B58" w:rsidP="00B34BEA">
      <w:pPr>
        <w:rPr>
          <w:b/>
          <w:color w:val="FF0000"/>
          <w:sz w:val="32"/>
          <w:szCs w:val="32"/>
        </w:rPr>
      </w:pPr>
    </w:p>
    <w:p w:rsidR="00573B58" w:rsidRPr="00B34BEA" w:rsidRDefault="00573B58" w:rsidP="00B34BEA">
      <w:pPr>
        <w:rPr>
          <w:b/>
          <w:color w:val="FF0000"/>
          <w:sz w:val="32"/>
          <w:szCs w:val="32"/>
        </w:rPr>
      </w:pPr>
    </w:p>
    <w:p w:rsidR="00654E2A" w:rsidRDefault="001D15B1">
      <w:pPr>
        <w:pStyle w:val="Titre1"/>
        <w:numPr>
          <w:ilvl w:val="0"/>
          <w:numId w:val="5"/>
        </w:numPr>
        <w:jc w:val="center"/>
        <w:rPr>
          <w:rFonts w:ascii="Teko" w:eastAsia="Teko" w:hAnsi="Teko" w:cs="Teko"/>
          <w:b/>
          <w:color w:val="000000"/>
          <w:sz w:val="28"/>
          <w:szCs w:val="28"/>
          <w:u w:val="single"/>
        </w:rPr>
      </w:pPr>
      <w:r>
        <w:rPr>
          <w:rFonts w:ascii="Teko" w:eastAsia="Teko" w:hAnsi="Teko" w:cs="Teko"/>
          <w:b/>
          <w:color w:val="000000"/>
          <w:sz w:val="28"/>
          <w:szCs w:val="28"/>
          <w:u w:val="single"/>
        </w:rPr>
        <w:t xml:space="preserve">  DÉCOMPTE DES POINTS</w:t>
      </w:r>
    </w:p>
    <w:p w:rsidR="00654E2A" w:rsidRDefault="00654E2A"/>
    <w:p w:rsidR="00654E2A" w:rsidRDefault="001D15B1">
      <w:pPr>
        <w:numPr>
          <w:ilvl w:val="0"/>
          <w:numId w:val="1"/>
        </w:numPr>
        <w:spacing w:after="0" w:line="240" w:lineRule="auto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 xml:space="preserve">Le vainqueur d'une partie est celui qui remporte sa poule. </w:t>
      </w:r>
    </w:p>
    <w:p w:rsidR="00654E2A" w:rsidRDefault="00654E2A">
      <w:pPr>
        <w:spacing w:after="0" w:line="240" w:lineRule="auto"/>
        <w:ind w:left="1068"/>
        <w:rPr>
          <w:rFonts w:ascii="Teko" w:eastAsia="Teko" w:hAnsi="Teko" w:cs="Teko"/>
          <w:sz w:val="24"/>
          <w:szCs w:val="24"/>
        </w:rPr>
      </w:pPr>
    </w:p>
    <w:p w:rsidR="00654E2A" w:rsidRDefault="008C0F54">
      <w:pPr>
        <w:numPr>
          <w:ilvl w:val="0"/>
          <w:numId w:val="1"/>
        </w:numPr>
        <w:spacing w:after="0" w:line="240" w:lineRule="auto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 xml:space="preserve">Un match </w:t>
      </w:r>
      <w:r w:rsidR="001D15B1">
        <w:rPr>
          <w:rFonts w:ascii="Teko" w:eastAsia="Teko" w:hAnsi="Teko" w:cs="Teko"/>
          <w:sz w:val="24"/>
          <w:szCs w:val="24"/>
        </w:rPr>
        <w:t xml:space="preserve">se gagne en </w:t>
      </w:r>
      <w:r w:rsidR="001D15B1">
        <w:rPr>
          <w:rFonts w:ascii="Teko" w:eastAsia="Teko" w:hAnsi="Teko" w:cs="Teko"/>
          <w:b/>
          <w:sz w:val="24"/>
          <w:szCs w:val="24"/>
          <w:u w:val="single"/>
        </w:rPr>
        <w:t>11 points</w:t>
      </w:r>
      <w:r w:rsidR="001D15B1">
        <w:rPr>
          <w:rFonts w:ascii="Teko" w:eastAsia="Teko" w:hAnsi="Teko" w:cs="Teko"/>
          <w:sz w:val="24"/>
          <w:szCs w:val="24"/>
        </w:rPr>
        <w:t>.</w:t>
      </w:r>
    </w:p>
    <w:p w:rsidR="00654E2A" w:rsidRDefault="00654E2A">
      <w:pPr>
        <w:spacing w:after="0" w:line="240" w:lineRule="auto"/>
        <w:rPr>
          <w:rFonts w:ascii="Teko" w:eastAsia="Teko" w:hAnsi="Teko" w:cs="Teko"/>
          <w:sz w:val="24"/>
          <w:szCs w:val="24"/>
        </w:rPr>
      </w:pPr>
    </w:p>
    <w:p w:rsidR="00654E2A" w:rsidRDefault="001D15B1">
      <w:pPr>
        <w:numPr>
          <w:ilvl w:val="0"/>
          <w:numId w:val="1"/>
        </w:numPr>
        <w:spacing w:after="0" w:line="240" w:lineRule="auto"/>
        <w:jc w:val="both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 xml:space="preserve">Il faut au moins </w:t>
      </w:r>
      <w:r>
        <w:rPr>
          <w:rFonts w:ascii="Teko" w:eastAsia="Teko" w:hAnsi="Teko" w:cs="Teko"/>
          <w:sz w:val="24"/>
          <w:szCs w:val="24"/>
          <w:u w:val="single"/>
        </w:rPr>
        <w:t>2 points d'écart</w:t>
      </w:r>
      <w:r>
        <w:rPr>
          <w:rFonts w:ascii="Teko" w:eastAsia="Teko" w:hAnsi="Teko" w:cs="Teko"/>
          <w:sz w:val="24"/>
          <w:szCs w:val="24"/>
        </w:rPr>
        <w:t xml:space="preserve"> entre les adversaires. Si le score est de 10 à 10, il y a prolongation jusqu'à ce que l'un des joueurs ait marqué 2 points de plus que l'autre, c'est-à-dire au plus tôt sur le score de 12 à 10.</w:t>
      </w:r>
    </w:p>
    <w:p w:rsidR="00654E2A" w:rsidRDefault="00654E2A">
      <w:pPr>
        <w:spacing w:after="0" w:line="240" w:lineRule="auto"/>
        <w:ind w:left="1068"/>
        <w:jc w:val="both"/>
        <w:rPr>
          <w:rFonts w:ascii="Teko" w:eastAsia="Teko" w:hAnsi="Teko" w:cs="Teko"/>
          <w:sz w:val="24"/>
          <w:szCs w:val="24"/>
        </w:rPr>
      </w:pPr>
    </w:p>
    <w:p w:rsidR="00654E2A" w:rsidRDefault="001D15B1">
      <w:pPr>
        <w:numPr>
          <w:ilvl w:val="0"/>
          <w:numId w:val="1"/>
        </w:numPr>
        <w:spacing w:after="0" w:line="240" w:lineRule="auto"/>
        <w:jc w:val="both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>Le point va à celui qui conclut avec succès un échange.</w:t>
      </w:r>
    </w:p>
    <w:p w:rsidR="00654E2A" w:rsidRDefault="00654E2A">
      <w:pPr>
        <w:spacing w:after="0" w:line="240" w:lineRule="auto"/>
        <w:jc w:val="both"/>
        <w:rPr>
          <w:rFonts w:ascii="Teko" w:eastAsia="Teko" w:hAnsi="Teko" w:cs="Teko"/>
          <w:sz w:val="24"/>
          <w:szCs w:val="24"/>
        </w:rPr>
      </w:pPr>
    </w:p>
    <w:p w:rsidR="00654E2A" w:rsidRDefault="001D15B1">
      <w:pPr>
        <w:numPr>
          <w:ilvl w:val="0"/>
          <w:numId w:val="1"/>
        </w:numPr>
        <w:spacing w:after="0" w:line="240" w:lineRule="auto"/>
        <w:jc w:val="both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>Ce sont toujours les points du serveur qui sont donnés en premier à l'annonce du score.</w:t>
      </w:r>
    </w:p>
    <w:p w:rsidR="00654E2A" w:rsidRDefault="00654E2A">
      <w:pPr>
        <w:jc w:val="both"/>
        <w:rPr>
          <w:rFonts w:ascii="Teko" w:eastAsia="Teko" w:hAnsi="Teko" w:cs="Teko"/>
          <w:b/>
          <w:sz w:val="24"/>
          <w:szCs w:val="24"/>
        </w:rPr>
      </w:pPr>
    </w:p>
    <w:p w:rsidR="00573B58" w:rsidRDefault="00573B58">
      <w:pPr>
        <w:jc w:val="both"/>
        <w:rPr>
          <w:rFonts w:ascii="Teko" w:eastAsia="Teko" w:hAnsi="Teko" w:cs="Teko"/>
          <w:b/>
          <w:sz w:val="24"/>
          <w:szCs w:val="24"/>
        </w:rPr>
      </w:pPr>
    </w:p>
    <w:p w:rsidR="00573B58" w:rsidRDefault="00573B58">
      <w:pPr>
        <w:jc w:val="both"/>
        <w:rPr>
          <w:rFonts w:ascii="Teko" w:eastAsia="Teko" w:hAnsi="Teko" w:cs="Teko"/>
          <w:b/>
          <w:sz w:val="24"/>
          <w:szCs w:val="24"/>
        </w:rPr>
      </w:pPr>
    </w:p>
    <w:p w:rsidR="00654E2A" w:rsidRDefault="001D15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ko" w:eastAsia="Teko" w:hAnsi="Teko" w:cs="Teko"/>
          <w:b/>
          <w:color w:val="000000"/>
          <w:sz w:val="32"/>
          <w:szCs w:val="32"/>
          <w:u w:val="single"/>
        </w:rPr>
      </w:pPr>
      <w:r>
        <w:rPr>
          <w:rFonts w:ascii="Teko" w:eastAsia="Teko" w:hAnsi="Teko" w:cs="Teko"/>
          <w:b/>
          <w:color w:val="000000"/>
          <w:sz w:val="32"/>
          <w:szCs w:val="32"/>
          <w:u w:val="single"/>
        </w:rPr>
        <w:lastRenderedPageBreak/>
        <w:t>MARQUE</w:t>
      </w:r>
    </w:p>
    <w:p w:rsidR="00654E2A" w:rsidRDefault="00654E2A">
      <w:pPr>
        <w:rPr>
          <w:rFonts w:ascii="Teko" w:eastAsia="Teko" w:hAnsi="Teko" w:cs="Teko"/>
          <w:b/>
          <w:sz w:val="24"/>
          <w:szCs w:val="24"/>
        </w:rPr>
      </w:pPr>
    </w:p>
    <w:p w:rsidR="00654E2A" w:rsidRDefault="001D15B1">
      <w:pPr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b/>
          <w:sz w:val="24"/>
          <w:szCs w:val="24"/>
        </w:rPr>
        <w:t>Un joueur marque un point lorsque son adversaire commet l’une des erreurs suivantes</w:t>
      </w:r>
      <w:r>
        <w:rPr>
          <w:rFonts w:ascii="Teko" w:eastAsia="Teko" w:hAnsi="Teko" w:cs="Teko"/>
          <w:sz w:val="24"/>
          <w:szCs w:val="24"/>
        </w:rPr>
        <w:t xml:space="preserve"> :</w:t>
      </w:r>
    </w:p>
    <w:p w:rsidR="00654E2A" w:rsidRDefault="001D15B1">
      <w:pPr>
        <w:numPr>
          <w:ilvl w:val="0"/>
          <w:numId w:val="2"/>
        </w:numPr>
        <w:spacing w:after="0" w:line="240" w:lineRule="auto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 xml:space="preserve"> Il n’arrive pas à </w:t>
      </w:r>
      <w:r>
        <w:rPr>
          <w:rFonts w:ascii="Teko" w:eastAsia="Teko" w:hAnsi="Teko" w:cs="Teko"/>
          <w:b/>
          <w:sz w:val="24"/>
          <w:szCs w:val="24"/>
        </w:rPr>
        <w:t>renvoyer</w:t>
      </w:r>
      <w:r>
        <w:rPr>
          <w:rFonts w:ascii="Teko" w:eastAsia="Teko" w:hAnsi="Teko" w:cs="Teko"/>
          <w:sz w:val="24"/>
          <w:szCs w:val="24"/>
        </w:rPr>
        <w:t xml:space="preserve"> la balle.</w:t>
      </w:r>
    </w:p>
    <w:p w:rsidR="00654E2A" w:rsidRDefault="00654E2A">
      <w:pPr>
        <w:spacing w:after="0" w:line="240" w:lineRule="auto"/>
        <w:ind w:left="360"/>
        <w:rPr>
          <w:rFonts w:ascii="Teko" w:eastAsia="Teko" w:hAnsi="Teko" w:cs="Teko"/>
          <w:sz w:val="24"/>
          <w:szCs w:val="24"/>
        </w:rPr>
      </w:pPr>
    </w:p>
    <w:p w:rsidR="00654E2A" w:rsidRDefault="001D15B1">
      <w:pPr>
        <w:numPr>
          <w:ilvl w:val="0"/>
          <w:numId w:val="2"/>
        </w:numPr>
        <w:spacing w:after="0" w:line="240" w:lineRule="auto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 xml:space="preserve">Il la renvoie en </w:t>
      </w:r>
      <w:r>
        <w:rPr>
          <w:rFonts w:ascii="Teko" w:eastAsia="Teko" w:hAnsi="Teko" w:cs="Teko"/>
          <w:b/>
          <w:sz w:val="24"/>
          <w:szCs w:val="24"/>
        </w:rPr>
        <w:t xml:space="preserve">dehors du terrain </w:t>
      </w:r>
      <w:r>
        <w:rPr>
          <w:rFonts w:ascii="Teko" w:eastAsia="Teko" w:hAnsi="Teko" w:cs="Teko"/>
          <w:sz w:val="24"/>
          <w:szCs w:val="24"/>
        </w:rPr>
        <w:t xml:space="preserve"> adverse.</w:t>
      </w:r>
    </w:p>
    <w:p w:rsidR="00654E2A" w:rsidRDefault="00654E2A">
      <w:pPr>
        <w:spacing w:after="0" w:line="240" w:lineRule="auto"/>
        <w:jc w:val="both"/>
        <w:rPr>
          <w:rFonts w:ascii="Teko" w:eastAsia="Teko" w:hAnsi="Teko" w:cs="Teko"/>
          <w:sz w:val="24"/>
          <w:szCs w:val="24"/>
        </w:rPr>
      </w:pPr>
    </w:p>
    <w:p w:rsidR="00654E2A" w:rsidRDefault="001D15B1">
      <w:pPr>
        <w:numPr>
          <w:ilvl w:val="0"/>
          <w:numId w:val="2"/>
        </w:numPr>
        <w:spacing w:after="0" w:line="240" w:lineRule="auto"/>
        <w:jc w:val="both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 xml:space="preserve">Il touche le volant  </w:t>
      </w:r>
      <w:r>
        <w:rPr>
          <w:rFonts w:ascii="Teko" w:eastAsia="Teko" w:hAnsi="Teko" w:cs="Teko"/>
          <w:b/>
          <w:sz w:val="24"/>
          <w:szCs w:val="24"/>
        </w:rPr>
        <w:t>plusieurs fois</w:t>
      </w:r>
      <w:r>
        <w:rPr>
          <w:rFonts w:ascii="Teko" w:eastAsia="Teko" w:hAnsi="Teko" w:cs="Teko"/>
          <w:sz w:val="24"/>
          <w:szCs w:val="24"/>
        </w:rPr>
        <w:t xml:space="preserve"> de suite.</w:t>
      </w:r>
    </w:p>
    <w:p w:rsidR="00654E2A" w:rsidRDefault="00654E2A">
      <w:pPr>
        <w:spacing w:after="0" w:line="240" w:lineRule="auto"/>
        <w:ind w:left="360"/>
        <w:jc w:val="both"/>
        <w:rPr>
          <w:rFonts w:ascii="Teko" w:eastAsia="Teko" w:hAnsi="Teko" w:cs="Teko"/>
          <w:sz w:val="24"/>
          <w:szCs w:val="24"/>
        </w:rPr>
      </w:pPr>
    </w:p>
    <w:p w:rsidR="00654E2A" w:rsidRDefault="001D15B1">
      <w:pPr>
        <w:numPr>
          <w:ilvl w:val="0"/>
          <w:numId w:val="2"/>
        </w:numPr>
        <w:spacing w:after="0" w:line="240" w:lineRule="auto"/>
        <w:jc w:val="both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 xml:space="preserve">Il </w:t>
      </w:r>
      <w:r>
        <w:rPr>
          <w:rFonts w:ascii="Teko" w:eastAsia="Teko" w:hAnsi="Teko" w:cs="Teko"/>
          <w:b/>
          <w:sz w:val="24"/>
          <w:szCs w:val="24"/>
        </w:rPr>
        <w:t>touche</w:t>
      </w:r>
      <w:r w:rsidR="008C0F54">
        <w:rPr>
          <w:rFonts w:ascii="Teko" w:eastAsia="Teko" w:hAnsi="Teko" w:cs="Teko"/>
          <w:sz w:val="24"/>
          <w:szCs w:val="24"/>
        </w:rPr>
        <w:t xml:space="preserve"> le filet</w:t>
      </w:r>
      <w:r>
        <w:rPr>
          <w:rFonts w:ascii="Teko" w:eastAsia="Teko" w:hAnsi="Teko" w:cs="Teko"/>
          <w:sz w:val="24"/>
          <w:szCs w:val="24"/>
        </w:rPr>
        <w:t xml:space="preserve">. </w:t>
      </w:r>
    </w:p>
    <w:p w:rsidR="00654E2A" w:rsidRDefault="00654E2A">
      <w:pPr>
        <w:spacing w:after="0" w:line="240" w:lineRule="auto"/>
        <w:jc w:val="both"/>
        <w:rPr>
          <w:rFonts w:ascii="Teko" w:eastAsia="Teko" w:hAnsi="Teko" w:cs="Teko"/>
          <w:sz w:val="24"/>
          <w:szCs w:val="24"/>
        </w:rPr>
      </w:pPr>
    </w:p>
    <w:p w:rsidR="00654E2A" w:rsidRDefault="001D15B1">
      <w:pPr>
        <w:numPr>
          <w:ilvl w:val="0"/>
          <w:numId w:val="2"/>
        </w:numPr>
        <w:spacing w:after="0" w:line="240" w:lineRule="auto"/>
        <w:jc w:val="both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 xml:space="preserve">Il effectue </w:t>
      </w:r>
      <w:r>
        <w:rPr>
          <w:rFonts w:ascii="Teko" w:eastAsia="Teko" w:hAnsi="Teko" w:cs="Teko"/>
          <w:b/>
          <w:sz w:val="24"/>
          <w:szCs w:val="24"/>
        </w:rPr>
        <w:t>un mauvais service</w:t>
      </w:r>
      <w:r>
        <w:rPr>
          <w:rFonts w:ascii="Teko" w:eastAsia="Teko" w:hAnsi="Teko" w:cs="Teko"/>
          <w:sz w:val="24"/>
          <w:szCs w:val="24"/>
        </w:rPr>
        <w:t xml:space="preserve"> (voir Service).</w:t>
      </w:r>
    </w:p>
    <w:p w:rsidR="00654E2A" w:rsidRDefault="00654E2A">
      <w:pPr>
        <w:spacing w:after="0" w:line="240" w:lineRule="auto"/>
        <w:rPr>
          <w:rFonts w:ascii="Teko" w:eastAsia="Teko" w:hAnsi="Teko" w:cs="Teko"/>
          <w:sz w:val="24"/>
          <w:szCs w:val="24"/>
        </w:rPr>
      </w:pPr>
    </w:p>
    <w:p w:rsidR="00573B58" w:rsidRDefault="00573B58">
      <w:pPr>
        <w:spacing w:after="0" w:line="240" w:lineRule="auto"/>
        <w:rPr>
          <w:rFonts w:ascii="Teko" w:eastAsia="Teko" w:hAnsi="Teko" w:cs="Teko"/>
          <w:sz w:val="24"/>
          <w:szCs w:val="24"/>
        </w:rPr>
      </w:pPr>
    </w:p>
    <w:p w:rsidR="00654E2A" w:rsidRDefault="00654E2A">
      <w:pPr>
        <w:rPr>
          <w:rFonts w:ascii="Teko" w:eastAsia="Teko" w:hAnsi="Teko" w:cs="Teko"/>
          <w:b/>
          <w:sz w:val="24"/>
          <w:szCs w:val="24"/>
        </w:rPr>
      </w:pPr>
    </w:p>
    <w:p w:rsidR="00654E2A" w:rsidRDefault="001D15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ko" w:eastAsia="Teko" w:hAnsi="Teko" w:cs="Teko"/>
          <w:b/>
          <w:color w:val="000000"/>
          <w:sz w:val="32"/>
          <w:szCs w:val="32"/>
          <w:u w:val="single"/>
        </w:rPr>
      </w:pPr>
      <w:r>
        <w:rPr>
          <w:rFonts w:ascii="Teko" w:eastAsia="Teko" w:hAnsi="Teko" w:cs="Teko"/>
          <w:b/>
          <w:color w:val="000000"/>
          <w:sz w:val="32"/>
          <w:szCs w:val="32"/>
          <w:u w:val="single"/>
        </w:rPr>
        <w:t>SERVICE</w:t>
      </w:r>
    </w:p>
    <w:p w:rsidR="00654E2A" w:rsidRDefault="00654E2A">
      <w:pPr>
        <w:rPr>
          <w:rFonts w:ascii="Teko" w:eastAsia="Teko" w:hAnsi="Teko" w:cs="Teko"/>
          <w:b/>
          <w:sz w:val="24"/>
          <w:szCs w:val="24"/>
        </w:rPr>
      </w:pPr>
    </w:p>
    <w:p w:rsidR="00654E2A" w:rsidRDefault="001D15B1">
      <w:pPr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 xml:space="preserve">C'est le tirage au sort qui décide de celui qui sert le premier. </w:t>
      </w:r>
    </w:p>
    <w:p w:rsidR="00654E2A" w:rsidRDefault="001D15B1">
      <w:pPr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>Le service est</w:t>
      </w:r>
      <w:r>
        <w:rPr>
          <w:rFonts w:ascii="Teko" w:eastAsia="Teko" w:hAnsi="Teko" w:cs="Teko"/>
          <w:b/>
          <w:sz w:val="24"/>
          <w:szCs w:val="24"/>
        </w:rPr>
        <w:t xml:space="preserve"> gagnant. </w:t>
      </w:r>
      <w:r>
        <w:rPr>
          <w:rFonts w:ascii="Teko" w:eastAsia="Teko" w:hAnsi="Teko" w:cs="Teko"/>
          <w:color w:val="22313F"/>
          <w:sz w:val="24"/>
          <w:szCs w:val="24"/>
          <w:highlight w:val="white"/>
        </w:rPr>
        <w:t>Si le serveur gagne l’échange, il marque un point, et continue à servir depuis l’autre zone de service. Si le receveur gagne l’échange, il marque un point. Le receveur devient alors le nouveau serveur.</w:t>
      </w:r>
    </w:p>
    <w:p w:rsidR="00654E2A" w:rsidRDefault="001D15B1">
      <w:pPr>
        <w:rPr>
          <w:rFonts w:ascii="Teko" w:eastAsia="Teko" w:hAnsi="Teko" w:cs="Teko"/>
          <w:b/>
          <w:sz w:val="24"/>
          <w:szCs w:val="24"/>
          <w:u w:val="single"/>
        </w:rPr>
      </w:pPr>
      <w:r>
        <w:rPr>
          <w:rFonts w:ascii="Teko" w:eastAsia="Teko" w:hAnsi="Teko" w:cs="Teko"/>
          <w:b/>
          <w:sz w:val="24"/>
          <w:szCs w:val="24"/>
          <w:u w:val="single"/>
        </w:rPr>
        <w:t>L’exécution du service doit obéir aux règles suivantes :</w:t>
      </w:r>
    </w:p>
    <w:p w:rsidR="00654E2A" w:rsidRDefault="001D15B1">
      <w:pPr>
        <w:numPr>
          <w:ilvl w:val="0"/>
          <w:numId w:val="9"/>
        </w:numPr>
        <w:rPr>
          <w:rFonts w:ascii="Teko" w:eastAsia="Teko" w:hAnsi="Teko" w:cs="Teko"/>
        </w:rPr>
      </w:pPr>
      <w:r>
        <w:rPr>
          <w:rFonts w:ascii="Teko" w:eastAsia="Teko" w:hAnsi="Teko" w:cs="Teko"/>
        </w:rPr>
        <w:t xml:space="preserve">Le serveur doit servir dans la diagonale opposée. </w:t>
      </w:r>
      <w:r>
        <w:rPr>
          <w:rFonts w:ascii="Teko" w:eastAsia="Teko" w:hAnsi="Teko" w:cs="Teko"/>
          <w:b/>
        </w:rPr>
        <w:t>Si le score est pair il se place du côté droit e</w:t>
      </w:r>
      <w:r>
        <w:rPr>
          <w:rFonts w:ascii="Teko" w:eastAsia="Teko" w:hAnsi="Teko" w:cs="Teko"/>
        </w:rPr>
        <w:t xml:space="preserve">t si le score est </w:t>
      </w:r>
      <w:r>
        <w:rPr>
          <w:rFonts w:ascii="Teko" w:eastAsia="Teko" w:hAnsi="Teko" w:cs="Teko"/>
          <w:b/>
        </w:rPr>
        <w:t>impair, du côté gauche.</w:t>
      </w:r>
    </w:p>
    <w:p w:rsidR="00654E2A" w:rsidRDefault="00654E2A">
      <w:pPr>
        <w:ind w:left="720"/>
        <w:rPr>
          <w:rFonts w:ascii="Teko" w:eastAsia="Teko" w:hAnsi="Teko" w:cs="Teko"/>
          <w:b/>
          <w:sz w:val="18"/>
          <w:szCs w:val="18"/>
        </w:rPr>
      </w:pPr>
    </w:p>
    <w:p w:rsidR="00654E2A" w:rsidRDefault="001D15B1">
      <w:pPr>
        <w:numPr>
          <w:ilvl w:val="0"/>
          <w:numId w:val="9"/>
        </w:numPr>
        <w:rPr>
          <w:rFonts w:ascii="Teko" w:eastAsia="Teko" w:hAnsi="Teko" w:cs="Teko"/>
        </w:rPr>
      </w:pPr>
      <w:r>
        <w:rPr>
          <w:rFonts w:ascii="Teko" w:eastAsia="Teko" w:hAnsi="Teko" w:cs="Teko"/>
        </w:rPr>
        <w:t>Le service au badminton doit s'effectuer dans un geste continu et la frappe doit s'exécuter en dessous d'une hauteur maximale qui est</w:t>
      </w:r>
      <w:r>
        <w:rPr>
          <w:rFonts w:ascii="Teko" w:eastAsia="Teko" w:hAnsi="Teko" w:cs="Teko"/>
          <w:b/>
        </w:rPr>
        <w:t xml:space="preserve"> la dernière côte flottante du serveur. </w:t>
      </w:r>
      <w:r>
        <w:rPr>
          <w:rFonts w:ascii="Teko" w:eastAsia="Teko" w:hAnsi="Teko" w:cs="Teko"/>
        </w:rPr>
        <w:t>Cette hauteur maximale correspond à peu près au niveau du coude lorsque les bras sont le long du corps.</w:t>
      </w:r>
    </w:p>
    <w:p w:rsidR="00654E2A" w:rsidRDefault="00654E2A">
      <w:pPr>
        <w:ind w:left="720"/>
        <w:rPr>
          <w:rFonts w:ascii="Teko" w:eastAsia="Teko" w:hAnsi="Teko" w:cs="Teko"/>
          <w:sz w:val="14"/>
          <w:szCs w:val="14"/>
        </w:rPr>
      </w:pPr>
    </w:p>
    <w:p w:rsidR="00654E2A" w:rsidRDefault="001D15B1">
      <w:pPr>
        <w:numPr>
          <w:ilvl w:val="0"/>
          <w:numId w:val="9"/>
        </w:numPr>
        <w:rPr>
          <w:rFonts w:ascii="Teko" w:eastAsia="Teko" w:hAnsi="Teko" w:cs="Teko"/>
        </w:rPr>
      </w:pPr>
      <w:r>
        <w:rPr>
          <w:rFonts w:ascii="Teko" w:eastAsia="Teko" w:hAnsi="Teko" w:cs="Teko"/>
        </w:rPr>
        <w:t xml:space="preserve">La tête de la </w:t>
      </w:r>
      <w:hyperlink r:id="rId16">
        <w:r>
          <w:rPr>
            <w:rFonts w:ascii="Teko" w:eastAsia="Teko" w:hAnsi="Teko" w:cs="Teko"/>
            <w:color w:val="1155CC"/>
            <w:u w:val="single"/>
          </w:rPr>
          <w:t>raquette de badminton</w:t>
        </w:r>
      </w:hyperlink>
      <w:r>
        <w:rPr>
          <w:rFonts w:ascii="Teko" w:eastAsia="Teko" w:hAnsi="Teko" w:cs="Teko"/>
        </w:rPr>
        <w:t xml:space="preserve"> doit être orientée vers le bas lors de la frappe au moment du point de contact.</w:t>
      </w:r>
    </w:p>
    <w:p w:rsidR="00654E2A" w:rsidRDefault="00654E2A">
      <w:pPr>
        <w:rPr>
          <w:rFonts w:ascii="Teko" w:eastAsia="Teko" w:hAnsi="Teko" w:cs="Teko"/>
        </w:rPr>
      </w:pPr>
    </w:p>
    <w:p w:rsidR="00573B58" w:rsidRDefault="00573B58">
      <w:pPr>
        <w:rPr>
          <w:rFonts w:ascii="Teko" w:eastAsia="Teko" w:hAnsi="Teko" w:cs="Teko"/>
        </w:rPr>
      </w:pPr>
    </w:p>
    <w:p w:rsidR="00573B58" w:rsidRDefault="00573B58">
      <w:pPr>
        <w:rPr>
          <w:rFonts w:ascii="Teko" w:eastAsia="Teko" w:hAnsi="Teko" w:cs="Teko"/>
        </w:rPr>
      </w:pPr>
    </w:p>
    <w:p w:rsidR="00573B58" w:rsidRDefault="00573B58">
      <w:pPr>
        <w:rPr>
          <w:rFonts w:ascii="Teko" w:eastAsia="Teko" w:hAnsi="Teko" w:cs="Teko"/>
        </w:rPr>
      </w:pPr>
    </w:p>
    <w:p w:rsidR="00654E2A" w:rsidRPr="00573B58" w:rsidRDefault="001D15B1">
      <w:pPr>
        <w:numPr>
          <w:ilvl w:val="0"/>
          <w:numId w:val="5"/>
        </w:numPr>
        <w:jc w:val="center"/>
        <w:rPr>
          <w:b/>
          <w:sz w:val="44"/>
          <w:szCs w:val="28"/>
        </w:rPr>
      </w:pPr>
      <w:r w:rsidRPr="00573B58">
        <w:rPr>
          <w:rFonts w:ascii="Teko" w:eastAsia="Teko" w:hAnsi="Teko" w:cs="Teko"/>
          <w:b/>
          <w:sz w:val="32"/>
          <w:szCs w:val="24"/>
          <w:u w:val="single"/>
        </w:rPr>
        <w:lastRenderedPageBreak/>
        <w:t>FAUTES</w:t>
      </w:r>
    </w:p>
    <w:p w:rsidR="00654E2A" w:rsidRDefault="001D15B1">
      <w:pPr>
        <w:shd w:val="clear" w:color="auto" w:fill="FFFFFF"/>
        <w:spacing w:after="380"/>
        <w:rPr>
          <w:rFonts w:ascii="Teko" w:eastAsia="Teko" w:hAnsi="Teko" w:cs="Teko"/>
          <w:color w:val="22313F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Il y a « faute » si :</w:t>
      </w:r>
    </w:p>
    <w:p w:rsidR="00654E2A" w:rsidRDefault="001D15B1">
      <w:pPr>
        <w:numPr>
          <w:ilvl w:val="0"/>
          <w:numId w:val="3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le volant, au moment du service, est frappé au-dessus de la taille du serveur.</w:t>
      </w:r>
    </w:p>
    <w:p w:rsidR="00654E2A" w:rsidRDefault="001D15B1">
      <w:pPr>
        <w:numPr>
          <w:ilvl w:val="0"/>
          <w:numId w:val="3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le volant, au moment du service, ne retombe pas dans la zone de service adverse située en diagonale.</w:t>
      </w:r>
    </w:p>
    <w:p w:rsidR="00654E2A" w:rsidRDefault="001D15B1">
      <w:pPr>
        <w:numPr>
          <w:ilvl w:val="0"/>
          <w:numId w:val="3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les pieds du serveur touchent les lignes ou ne sont pas situés dans la zone de service à partir de laquelle le service a été exécuté.</w:t>
      </w:r>
    </w:p>
    <w:p w:rsidR="00654E2A" w:rsidRDefault="001D15B1">
      <w:pPr>
        <w:numPr>
          <w:ilvl w:val="0"/>
          <w:numId w:val="3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le volant tombe en dehors des limites du terrain (un volant dont la base tombe sur la ligne est bon).</w:t>
      </w:r>
    </w:p>
    <w:p w:rsidR="00654E2A" w:rsidRDefault="001D15B1">
      <w:pPr>
        <w:numPr>
          <w:ilvl w:val="0"/>
          <w:numId w:val="3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La raquette ou les vêtements d’un joueur touchent le filet alors que le volant est en jeu.</w:t>
      </w:r>
    </w:p>
    <w:p w:rsidR="00654E2A" w:rsidRDefault="001D15B1">
      <w:pPr>
        <w:numPr>
          <w:ilvl w:val="0"/>
          <w:numId w:val="3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Le joueur frappe le volant au-dessus du filet dans le camp adverse (on peut toutefois « suivre » le volant par-dessus le filet avec sa raquette au cours de l’exécution d’un coup).</w:t>
      </w:r>
    </w:p>
    <w:p w:rsidR="00654E2A" w:rsidRDefault="001D15B1">
      <w:pPr>
        <w:numPr>
          <w:ilvl w:val="0"/>
          <w:numId w:val="3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Le volant est porté puis lancé lors de l’exécution d’un coup.</w:t>
      </w:r>
    </w:p>
    <w:p w:rsidR="00654E2A" w:rsidRDefault="001D15B1">
      <w:pPr>
        <w:numPr>
          <w:ilvl w:val="0"/>
          <w:numId w:val="3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Le volant est frappé deux fois de suite par le même joueur. Toutefois, il n’y a pas de « faute » si le volant touche la tête de raquette et le cordage en un seul coup.</w:t>
      </w:r>
    </w:p>
    <w:p w:rsidR="00654E2A" w:rsidRDefault="001D15B1">
      <w:pPr>
        <w:numPr>
          <w:ilvl w:val="0"/>
          <w:numId w:val="3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Le volant touche le corps ou les vêtements d’un joueur, le plafond ou tout objet en dehors du terrain.</w:t>
      </w:r>
    </w:p>
    <w:p w:rsidR="00654E2A" w:rsidRDefault="001D15B1">
      <w:pPr>
        <w:numPr>
          <w:ilvl w:val="0"/>
          <w:numId w:val="3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Le serveur, en essayant de servir, manque le volant.</w:t>
      </w:r>
    </w:p>
    <w:p w:rsidR="00654E2A" w:rsidRDefault="001D15B1">
      <w:pPr>
        <w:numPr>
          <w:ilvl w:val="0"/>
          <w:numId w:val="3"/>
        </w:numPr>
        <w:shd w:val="clear" w:color="auto" w:fill="FFFFFF"/>
        <w:spacing w:after="30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Le volant touche le filet ou un poteau et commence à tomber vers la surface du terrain du côté du joueur qui a frappé le volant.</w:t>
      </w:r>
    </w:p>
    <w:p w:rsidR="00654E2A" w:rsidRDefault="00654E2A">
      <w:pPr>
        <w:ind w:left="720"/>
        <w:rPr>
          <w:rFonts w:ascii="Teko" w:eastAsia="Teko" w:hAnsi="Teko" w:cs="Teko"/>
          <w:b/>
          <w:sz w:val="24"/>
          <w:szCs w:val="24"/>
          <w:u w:val="single"/>
        </w:rPr>
      </w:pPr>
    </w:p>
    <w:p w:rsidR="00654E2A" w:rsidRPr="00573B58" w:rsidRDefault="001D15B1">
      <w:pPr>
        <w:numPr>
          <w:ilvl w:val="0"/>
          <w:numId w:val="5"/>
        </w:numPr>
        <w:jc w:val="center"/>
        <w:rPr>
          <w:rFonts w:ascii="Teko" w:eastAsia="Teko" w:hAnsi="Teko" w:cs="Teko"/>
          <w:b/>
          <w:sz w:val="32"/>
          <w:szCs w:val="24"/>
        </w:rPr>
      </w:pPr>
      <w:r w:rsidRPr="00573B58">
        <w:rPr>
          <w:rFonts w:ascii="Teko" w:eastAsia="Teko" w:hAnsi="Teko" w:cs="Teko"/>
          <w:b/>
          <w:sz w:val="32"/>
          <w:szCs w:val="24"/>
          <w:u w:val="single"/>
        </w:rPr>
        <w:t>LETS</w:t>
      </w:r>
    </w:p>
    <w:p w:rsidR="00654E2A" w:rsidRDefault="001D15B1">
      <w:pPr>
        <w:shd w:val="clear" w:color="auto" w:fill="FFFFFF"/>
        <w:spacing w:after="380"/>
        <w:rPr>
          <w:rFonts w:ascii="Teko" w:eastAsia="Teko" w:hAnsi="Teko" w:cs="Teko"/>
          <w:color w:val="22313F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Il y a un « let » si :</w:t>
      </w:r>
    </w:p>
    <w:p w:rsidR="00654E2A" w:rsidRDefault="001D15B1">
      <w:pPr>
        <w:numPr>
          <w:ilvl w:val="0"/>
          <w:numId w:val="4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Le serveur sert avant que le receveur ne soit prêt.</w:t>
      </w:r>
    </w:p>
    <w:p w:rsidR="00654E2A" w:rsidRDefault="001D15B1">
      <w:pPr>
        <w:numPr>
          <w:ilvl w:val="0"/>
          <w:numId w:val="4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Au moment du service, le serveur et le receveur commettent simultanément une « faute ».</w:t>
      </w:r>
    </w:p>
    <w:p w:rsidR="00654E2A" w:rsidRDefault="001D15B1">
      <w:pPr>
        <w:numPr>
          <w:ilvl w:val="0"/>
          <w:numId w:val="4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le volant est pris sur le filet et reste suspendu, ou si, après l’avoir franchi il est pris dans le filet, sauf au service.</w:t>
      </w:r>
    </w:p>
    <w:p w:rsidR="00654E2A" w:rsidRDefault="001D15B1">
      <w:pPr>
        <w:numPr>
          <w:ilvl w:val="0"/>
          <w:numId w:val="4"/>
        </w:numPr>
        <w:shd w:val="clear" w:color="auto" w:fill="FFFFFF"/>
        <w:spacing w:after="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Pendant l'échange, le volant se désintègre et la base se sépare complètement du reste du volant.</w:t>
      </w:r>
    </w:p>
    <w:p w:rsidR="00654E2A" w:rsidRDefault="001D15B1">
      <w:pPr>
        <w:numPr>
          <w:ilvl w:val="0"/>
          <w:numId w:val="4"/>
        </w:numPr>
        <w:shd w:val="clear" w:color="auto" w:fill="FFFFFF"/>
        <w:spacing w:after="300"/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il se passe un événement imprévu ou accidentel.</w:t>
      </w:r>
    </w:p>
    <w:p w:rsidR="00654E2A" w:rsidRDefault="001D15B1">
      <w:pPr>
        <w:shd w:val="clear" w:color="auto" w:fill="FFFFFF"/>
        <w:spacing w:after="380"/>
        <w:rPr>
          <w:rFonts w:ascii="Teko" w:eastAsia="Teko" w:hAnsi="Teko" w:cs="Teko"/>
          <w:color w:val="22313F"/>
          <w:sz w:val="24"/>
          <w:szCs w:val="24"/>
        </w:rPr>
      </w:pPr>
      <w:r>
        <w:rPr>
          <w:rFonts w:ascii="Teko" w:eastAsia="Teko" w:hAnsi="Teko" w:cs="Teko"/>
          <w:color w:val="22313F"/>
          <w:sz w:val="24"/>
          <w:szCs w:val="24"/>
        </w:rPr>
        <w:t>Si un « let » se produit, l’échange depuis le dernier service ne compte pas et le joueur qui a servi sert à nouveau.</w:t>
      </w:r>
    </w:p>
    <w:p w:rsidR="00654E2A" w:rsidRPr="00573B58" w:rsidRDefault="001D15B1">
      <w:pPr>
        <w:numPr>
          <w:ilvl w:val="0"/>
          <w:numId w:val="5"/>
        </w:numPr>
        <w:jc w:val="center"/>
        <w:rPr>
          <w:rFonts w:ascii="Teko" w:eastAsia="Teko" w:hAnsi="Teko" w:cs="Teko"/>
          <w:b/>
          <w:sz w:val="32"/>
          <w:szCs w:val="24"/>
        </w:rPr>
      </w:pPr>
      <w:r w:rsidRPr="00573B58">
        <w:rPr>
          <w:rFonts w:ascii="Teko" w:eastAsia="Teko" w:hAnsi="Teko" w:cs="Teko"/>
          <w:b/>
          <w:sz w:val="32"/>
          <w:szCs w:val="24"/>
          <w:u w:val="single"/>
        </w:rPr>
        <w:lastRenderedPageBreak/>
        <w:t xml:space="preserve">FEUILLE DE TOURNOI </w:t>
      </w:r>
    </w:p>
    <w:p w:rsidR="00573B58" w:rsidRDefault="00573B58" w:rsidP="00573B58">
      <w:pPr>
        <w:ind w:left="720"/>
        <w:rPr>
          <w:rFonts w:ascii="Teko" w:eastAsia="Teko" w:hAnsi="Teko" w:cs="Teko"/>
          <w:b/>
          <w:sz w:val="24"/>
          <w:szCs w:val="24"/>
        </w:rPr>
      </w:pPr>
    </w:p>
    <w:p w:rsidR="00654E2A" w:rsidRDefault="00654E2A">
      <w:pPr>
        <w:shd w:val="clear" w:color="auto" w:fill="FFFFFF"/>
        <w:spacing w:after="380"/>
        <w:rPr>
          <w:rFonts w:ascii="Teko" w:eastAsia="Teko" w:hAnsi="Teko" w:cs="Teko"/>
          <w:color w:val="22313F"/>
          <w:sz w:val="24"/>
          <w:szCs w:val="24"/>
        </w:rPr>
      </w:pPr>
    </w:p>
    <w:p w:rsidR="00654E2A" w:rsidRDefault="00654E2A">
      <w:pPr>
        <w:ind w:left="720"/>
        <w:rPr>
          <w:rFonts w:ascii="Teko" w:eastAsia="Teko" w:hAnsi="Teko" w:cs="Teko"/>
          <w:b/>
          <w:sz w:val="24"/>
          <w:szCs w:val="24"/>
          <w:u w:val="single"/>
        </w:rPr>
      </w:pPr>
    </w:p>
    <w:p w:rsidR="00654E2A" w:rsidRDefault="00573B58">
      <w:pPr>
        <w:rPr>
          <w:rFonts w:ascii="Teko" w:eastAsia="Teko" w:hAnsi="Teko" w:cs="Teko"/>
          <w:sz w:val="24"/>
          <w:szCs w:val="24"/>
        </w:rPr>
      </w:pPr>
      <w:r>
        <w:rPr>
          <w:rFonts w:ascii="Teko" w:eastAsia="Teko" w:hAnsi="Teko" w:cs="Teko"/>
          <w:sz w:val="24"/>
          <w:szCs w:val="24"/>
        </w:rPr>
        <w:t>Voir en Annexe</w:t>
      </w:r>
      <w:bookmarkStart w:id="2" w:name="_GoBack"/>
      <w:bookmarkEnd w:id="2"/>
    </w:p>
    <w:sectPr w:rsidR="00654E2A">
      <w:footerReference w:type="default" r:id="rId1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3D4" w:rsidRDefault="00F223D4">
      <w:pPr>
        <w:spacing w:after="0" w:line="240" w:lineRule="auto"/>
      </w:pPr>
      <w:r>
        <w:separator/>
      </w:r>
    </w:p>
  </w:endnote>
  <w:endnote w:type="continuationSeparator" w:id="0">
    <w:p w:rsidR="00F223D4" w:rsidRDefault="00F2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Tek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E2A" w:rsidRDefault="0065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654E2A" w:rsidRDefault="00654E2A">
    <w:pP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3D4" w:rsidRDefault="00F223D4">
      <w:pPr>
        <w:spacing w:after="0" w:line="240" w:lineRule="auto"/>
      </w:pPr>
      <w:r>
        <w:separator/>
      </w:r>
    </w:p>
  </w:footnote>
  <w:footnote w:type="continuationSeparator" w:id="0">
    <w:p w:rsidR="00F223D4" w:rsidRDefault="00F2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751"/>
    <w:multiLevelType w:val="multilevel"/>
    <w:tmpl w:val="8758A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956F91"/>
    <w:multiLevelType w:val="multilevel"/>
    <w:tmpl w:val="D048CEB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744" w:hanging="359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1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9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3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0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76562C"/>
    <w:multiLevelType w:val="multilevel"/>
    <w:tmpl w:val="1AE07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BF5135D"/>
    <w:multiLevelType w:val="multilevel"/>
    <w:tmpl w:val="37C4B13A"/>
    <w:lvl w:ilvl="0">
      <w:start w:val="1"/>
      <w:numFmt w:val="bullet"/>
      <w:lvlText w:val="■"/>
      <w:lvlJc w:val="left"/>
      <w:pPr>
        <w:ind w:left="720" w:hanging="360"/>
      </w:pPr>
      <w:rPr>
        <w:rFonts w:ascii="Raleway" w:eastAsia="Raleway" w:hAnsi="Raleway" w:cs="Raleway"/>
        <w:color w:val="22313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9D6E82"/>
    <w:multiLevelType w:val="multilevel"/>
    <w:tmpl w:val="9C2813C8"/>
    <w:lvl w:ilvl="0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6DF2"/>
    <w:multiLevelType w:val="multilevel"/>
    <w:tmpl w:val="7C182C2C"/>
    <w:lvl w:ilvl="0">
      <w:start w:val="6"/>
      <w:numFmt w:val="bullet"/>
      <w:lvlText w:val="-"/>
      <w:lvlJc w:val="left"/>
      <w:pPr>
        <w:ind w:left="1068" w:hanging="360"/>
      </w:pPr>
      <w:rPr>
        <w:rFonts w:ascii="Teko" w:eastAsia="Teko" w:hAnsi="Teko" w:cs="Tek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AF5B8C"/>
    <w:multiLevelType w:val="multilevel"/>
    <w:tmpl w:val="9D9C1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3F36767"/>
    <w:multiLevelType w:val="multilevel"/>
    <w:tmpl w:val="73FABB1A"/>
    <w:lvl w:ilvl="0">
      <w:start w:val="1"/>
      <w:numFmt w:val="bullet"/>
      <w:lvlText w:val="■"/>
      <w:lvlJc w:val="left"/>
      <w:pPr>
        <w:ind w:left="720" w:hanging="360"/>
      </w:pPr>
      <w:rPr>
        <w:rFonts w:ascii="Raleway" w:eastAsia="Raleway" w:hAnsi="Raleway" w:cs="Raleway"/>
        <w:color w:val="22313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301CDA"/>
    <w:multiLevelType w:val="multilevel"/>
    <w:tmpl w:val="1292B7C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2A"/>
    <w:rsid w:val="001D15B1"/>
    <w:rsid w:val="002F2476"/>
    <w:rsid w:val="003544A5"/>
    <w:rsid w:val="00515731"/>
    <w:rsid w:val="00573B58"/>
    <w:rsid w:val="00654E2A"/>
    <w:rsid w:val="00774BFE"/>
    <w:rsid w:val="008C0F54"/>
    <w:rsid w:val="00B34BEA"/>
    <w:rsid w:val="00B548B2"/>
    <w:rsid w:val="00F07260"/>
    <w:rsid w:val="00F200C9"/>
    <w:rsid w:val="00F223D4"/>
    <w:rsid w:val="00F8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6C642-E9B2-4DC5-9535-3C95393D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3F3F3"/>
      <w:spacing w:after="0" w:line="240" w:lineRule="auto"/>
      <w:ind w:left="1980" w:right="2232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phedeliste">
    <w:name w:val="List Paragraph"/>
    <w:basedOn w:val="Normal"/>
    <w:uiPriority w:val="34"/>
    <w:qFormat/>
    <w:rsid w:val="00B34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hyperlink" Target="http://www.unssmaroc.com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etoilebad.fr/raquette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www.unssmaroc.com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1211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armelle cirech</dc:creator>
  <cp:lastModifiedBy>Compte Microsoft</cp:lastModifiedBy>
  <cp:revision>6</cp:revision>
  <dcterms:created xsi:type="dcterms:W3CDTF">2024-05-02T14:42:00Z</dcterms:created>
  <dcterms:modified xsi:type="dcterms:W3CDTF">2025-09-28T22:11:00Z</dcterms:modified>
</cp:coreProperties>
</file>